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451BF8" w14:textId="18C4D8B7" w:rsidR="008F3283" w:rsidRPr="00080D8B" w:rsidRDefault="008F3283" w:rsidP="008F3283">
      <w:pPr>
        <w:pStyle w:val="CRCoverPage"/>
        <w:tabs>
          <w:tab w:val="left" w:pos="1980"/>
        </w:tabs>
        <w:spacing w:after="0"/>
        <w:jc w:val="both"/>
        <w:rPr>
          <w:rFonts w:ascii="Times New Roman" w:eastAsiaTheme="minorHAnsi" w:hAnsi="Times New Roman"/>
          <w:b/>
          <w:bCs/>
          <w:sz w:val="24"/>
          <w:szCs w:val="28"/>
          <w:lang w:val="en-US"/>
        </w:rPr>
      </w:pPr>
      <w:r w:rsidRPr="003B0A6F">
        <w:rPr>
          <w:rFonts w:ascii="Times New Roman" w:eastAsiaTheme="minorHAnsi" w:hAnsi="Times New Roman"/>
          <w:b/>
          <w:bCs/>
          <w:sz w:val="24"/>
          <w:szCs w:val="28"/>
          <w:lang w:val="en-US"/>
        </w:rPr>
        <w:t>3GPP TSG RAN WG1 #9</w:t>
      </w:r>
      <w:r w:rsidR="000878B1" w:rsidRPr="003B0A6F">
        <w:rPr>
          <w:rFonts w:ascii="Times New Roman" w:eastAsiaTheme="minorHAnsi" w:hAnsi="Times New Roman"/>
          <w:b/>
          <w:bCs/>
          <w:sz w:val="24"/>
          <w:szCs w:val="28"/>
          <w:lang w:val="en-US"/>
        </w:rPr>
        <w:t>9</w:t>
      </w:r>
      <w:r w:rsidRPr="003B0A6F">
        <w:rPr>
          <w:rFonts w:ascii="Times New Roman" w:eastAsiaTheme="minorHAnsi" w:hAnsi="Times New Roman"/>
          <w:b/>
          <w:bCs/>
          <w:sz w:val="24"/>
          <w:szCs w:val="28"/>
          <w:lang w:val="en-US"/>
        </w:rPr>
        <w:tab/>
      </w:r>
      <w:r w:rsidRPr="003B0A6F">
        <w:rPr>
          <w:rFonts w:ascii="Times New Roman" w:eastAsiaTheme="minorHAnsi" w:hAnsi="Times New Roman"/>
          <w:b/>
          <w:bCs/>
          <w:sz w:val="24"/>
          <w:szCs w:val="28"/>
          <w:lang w:val="en-US"/>
        </w:rPr>
        <w:tab/>
        <w:t xml:space="preserve">                                    </w:t>
      </w:r>
      <w:r w:rsidR="0059020C">
        <w:rPr>
          <w:rFonts w:ascii="Times New Roman" w:eastAsiaTheme="minorHAnsi" w:hAnsi="Times New Roman"/>
          <w:b/>
          <w:bCs/>
          <w:sz w:val="24"/>
          <w:szCs w:val="28"/>
          <w:lang w:val="en-US"/>
        </w:rPr>
        <w:tab/>
      </w:r>
      <w:r w:rsidR="00635A6D" w:rsidRPr="003B0A6F">
        <w:rPr>
          <w:rFonts w:ascii="Times New Roman" w:eastAsiaTheme="minorHAnsi" w:hAnsi="Times New Roman"/>
          <w:b/>
          <w:bCs/>
          <w:sz w:val="24"/>
          <w:szCs w:val="28"/>
          <w:lang w:val="en-US"/>
        </w:rPr>
        <w:t>R1-19</w:t>
      </w:r>
      <w:r w:rsidR="003B0A6F" w:rsidRPr="003B0A6F">
        <w:rPr>
          <w:rFonts w:ascii="Times New Roman" w:eastAsiaTheme="minorHAnsi" w:hAnsi="Times New Roman"/>
          <w:b/>
          <w:bCs/>
          <w:sz w:val="24"/>
          <w:szCs w:val="28"/>
          <w:lang w:val="en-US"/>
        </w:rPr>
        <w:t>12728</w:t>
      </w:r>
    </w:p>
    <w:p w14:paraId="28E9AE96" w14:textId="77777777" w:rsidR="007C5584" w:rsidRDefault="007C5584" w:rsidP="007C5584">
      <w:pPr>
        <w:pStyle w:val="CRCoverPage"/>
        <w:tabs>
          <w:tab w:val="left" w:pos="1980"/>
        </w:tabs>
        <w:spacing w:after="0"/>
        <w:jc w:val="both"/>
        <w:rPr>
          <w:rFonts w:ascii="Times New Roman" w:eastAsiaTheme="minorHAnsi" w:hAnsi="Times New Roman" w:cstheme="minorBidi"/>
          <w:b/>
          <w:bCs/>
          <w:sz w:val="24"/>
          <w:szCs w:val="28"/>
          <w:lang w:val="en-US"/>
        </w:rPr>
      </w:pPr>
      <w:r w:rsidRPr="00346012">
        <w:rPr>
          <w:rFonts w:ascii="Times New Roman" w:eastAsiaTheme="minorHAnsi" w:hAnsi="Times New Roman"/>
          <w:b/>
          <w:bCs/>
          <w:sz w:val="24"/>
          <w:szCs w:val="28"/>
          <w:lang w:val="en-US"/>
        </w:rPr>
        <w:t>Reno, USA, November 18th – 22nd, 2019</w:t>
      </w:r>
    </w:p>
    <w:p w14:paraId="002835FE" w14:textId="77777777" w:rsidR="007C5584" w:rsidRDefault="007C5584" w:rsidP="00FC6469">
      <w:pPr>
        <w:pStyle w:val="CRCoverPage"/>
        <w:tabs>
          <w:tab w:val="left" w:pos="1980"/>
        </w:tabs>
        <w:jc w:val="both"/>
        <w:rPr>
          <w:rFonts w:ascii="Times New Roman" w:hAnsi="Times New Roman"/>
          <w:b/>
          <w:bCs/>
          <w:sz w:val="24"/>
          <w:lang w:val="en-US"/>
        </w:rPr>
      </w:pPr>
    </w:p>
    <w:p w14:paraId="6FA141D4" w14:textId="439F17BB" w:rsidR="00FA20F7" w:rsidRPr="00080D8B" w:rsidRDefault="00FA20F7" w:rsidP="00FC6469">
      <w:pPr>
        <w:pStyle w:val="CRCoverPage"/>
        <w:tabs>
          <w:tab w:val="left" w:pos="1980"/>
        </w:tabs>
        <w:jc w:val="both"/>
        <w:rPr>
          <w:rFonts w:ascii="Times New Roman" w:hAnsi="Times New Roman"/>
          <w:b/>
          <w:bCs/>
          <w:sz w:val="24"/>
          <w:lang w:val="en-US" w:eastAsia="ja-JP"/>
        </w:rPr>
      </w:pPr>
      <w:r w:rsidRPr="00080D8B">
        <w:rPr>
          <w:rFonts w:ascii="Times New Roman" w:hAnsi="Times New Roman"/>
          <w:b/>
          <w:bCs/>
          <w:sz w:val="24"/>
          <w:lang w:val="en-US"/>
        </w:rPr>
        <w:t>Agenda Item:</w:t>
      </w:r>
      <w:r w:rsidRPr="00080D8B">
        <w:rPr>
          <w:rFonts w:ascii="Times New Roman" w:hAnsi="Times New Roman"/>
          <w:b/>
          <w:bCs/>
          <w:sz w:val="24"/>
          <w:lang w:val="en-US"/>
        </w:rPr>
        <w:tab/>
      </w:r>
      <w:r w:rsidR="001375CD" w:rsidRPr="00080D8B">
        <w:rPr>
          <w:rFonts w:ascii="Times New Roman" w:hAnsi="Times New Roman"/>
          <w:b/>
          <w:bCs/>
          <w:sz w:val="24"/>
          <w:lang w:val="en-US"/>
        </w:rPr>
        <w:t>7</w:t>
      </w:r>
      <w:r w:rsidR="00E246F8" w:rsidRPr="00080D8B">
        <w:rPr>
          <w:rFonts w:ascii="Times New Roman" w:hAnsi="Times New Roman"/>
          <w:b/>
          <w:bCs/>
          <w:sz w:val="24"/>
          <w:lang w:val="en-US"/>
        </w:rPr>
        <w:t>.</w:t>
      </w:r>
      <w:r w:rsidR="00F17C46" w:rsidRPr="00080D8B">
        <w:rPr>
          <w:rFonts w:ascii="Times New Roman" w:hAnsi="Times New Roman"/>
          <w:b/>
          <w:bCs/>
          <w:sz w:val="24"/>
          <w:lang w:val="en-US"/>
        </w:rPr>
        <w:t>2</w:t>
      </w:r>
      <w:r w:rsidR="000D2FB2" w:rsidRPr="00080D8B">
        <w:rPr>
          <w:rFonts w:ascii="Times New Roman" w:hAnsi="Times New Roman"/>
          <w:b/>
          <w:bCs/>
          <w:sz w:val="24"/>
          <w:lang w:val="en-US"/>
        </w:rPr>
        <w:t>.</w:t>
      </w:r>
      <w:r w:rsidR="0090796B" w:rsidRPr="00080D8B">
        <w:rPr>
          <w:rFonts w:ascii="Times New Roman" w:hAnsi="Times New Roman"/>
          <w:b/>
          <w:bCs/>
          <w:sz w:val="24"/>
          <w:lang w:val="en-US"/>
        </w:rPr>
        <w:t>6.</w:t>
      </w:r>
      <w:r w:rsidR="001E4077">
        <w:rPr>
          <w:rFonts w:ascii="Times New Roman" w:hAnsi="Times New Roman"/>
          <w:b/>
          <w:bCs/>
          <w:sz w:val="24"/>
          <w:lang w:val="en-US"/>
        </w:rPr>
        <w:t>1</w:t>
      </w:r>
    </w:p>
    <w:p w14:paraId="186753AF" w14:textId="5D5B447D" w:rsidR="00FA20F7" w:rsidRPr="00080D8B" w:rsidRDefault="0092027E" w:rsidP="00FA20F7">
      <w:pPr>
        <w:tabs>
          <w:tab w:val="left" w:pos="1985"/>
        </w:tabs>
        <w:rPr>
          <w:rFonts w:ascii="Times New Roman" w:hAnsi="Times New Roman" w:cs="Times New Roman"/>
          <w:bCs/>
          <w:sz w:val="24"/>
        </w:rPr>
      </w:pPr>
      <w:r w:rsidRPr="00080D8B">
        <w:rPr>
          <w:rFonts w:ascii="Times New Roman" w:hAnsi="Times New Roman" w:cs="Times New Roman"/>
          <w:b/>
          <w:bCs/>
          <w:sz w:val="24"/>
        </w:rPr>
        <w:t>Source:</w:t>
      </w:r>
      <w:r w:rsidRPr="00080D8B">
        <w:rPr>
          <w:rFonts w:ascii="Times New Roman" w:hAnsi="Times New Roman" w:cs="Times New Roman"/>
          <w:b/>
          <w:bCs/>
          <w:sz w:val="24"/>
        </w:rPr>
        <w:tab/>
      </w:r>
      <w:r w:rsidR="009845F8" w:rsidRPr="00080D8B">
        <w:rPr>
          <w:rFonts w:ascii="Times New Roman" w:hAnsi="Times New Roman" w:cs="Times New Roman"/>
          <w:b/>
          <w:bCs/>
          <w:sz w:val="24"/>
        </w:rPr>
        <w:t>Inter</w:t>
      </w:r>
      <w:r w:rsidR="00597B2E">
        <w:rPr>
          <w:rFonts w:ascii="Times New Roman" w:hAnsi="Times New Roman" w:cs="Times New Roman"/>
          <w:b/>
          <w:bCs/>
          <w:sz w:val="24"/>
        </w:rPr>
        <w:t>D</w:t>
      </w:r>
      <w:r w:rsidR="009845F8" w:rsidRPr="00080D8B">
        <w:rPr>
          <w:rFonts w:ascii="Times New Roman" w:hAnsi="Times New Roman" w:cs="Times New Roman"/>
          <w:b/>
          <w:bCs/>
          <w:sz w:val="24"/>
        </w:rPr>
        <w:t>igital</w:t>
      </w:r>
      <w:r w:rsidR="00E17A3B" w:rsidRPr="00080D8B">
        <w:rPr>
          <w:rFonts w:ascii="Times New Roman" w:hAnsi="Times New Roman" w:cs="Times New Roman"/>
          <w:b/>
          <w:bCs/>
          <w:sz w:val="24"/>
        </w:rPr>
        <w:t xml:space="preserve"> </w:t>
      </w:r>
      <w:r w:rsidR="001E0E46" w:rsidRPr="00080D8B">
        <w:rPr>
          <w:rFonts w:ascii="Times New Roman" w:hAnsi="Times New Roman" w:cs="Times New Roman"/>
          <w:b/>
          <w:bCs/>
          <w:sz w:val="24"/>
        </w:rPr>
        <w:t>Inc.</w:t>
      </w:r>
    </w:p>
    <w:p w14:paraId="4F02292E" w14:textId="3FFA73C8" w:rsidR="00FA20F7" w:rsidRPr="00080D8B" w:rsidRDefault="00FA20F7" w:rsidP="00FA20F7">
      <w:pPr>
        <w:ind w:left="1985" w:hanging="1985"/>
        <w:rPr>
          <w:rFonts w:ascii="Times New Roman" w:hAnsi="Times New Roman" w:cs="Times New Roman"/>
          <w:b/>
          <w:bCs/>
        </w:rPr>
      </w:pPr>
      <w:r w:rsidRPr="00080D8B">
        <w:rPr>
          <w:rFonts w:ascii="Times New Roman" w:hAnsi="Times New Roman" w:cs="Times New Roman"/>
          <w:b/>
          <w:bCs/>
          <w:sz w:val="24"/>
        </w:rPr>
        <w:t>Title:</w:t>
      </w:r>
      <w:r w:rsidRPr="00080D8B">
        <w:rPr>
          <w:rFonts w:ascii="Times New Roman" w:hAnsi="Times New Roman" w:cs="Times New Roman"/>
          <w:b/>
          <w:bCs/>
          <w:sz w:val="24"/>
        </w:rPr>
        <w:tab/>
      </w:r>
      <w:r w:rsidR="00933CB5" w:rsidRPr="00080D8B">
        <w:rPr>
          <w:rFonts w:ascii="Times New Roman" w:hAnsi="Times New Roman" w:cs="Times New Roman"/>
          <w:b/>
          <w:bCs/>
          <w:sz w:val="24"/>
        </w:rPr>
        <w:t>P</w:t>
      </w:r>
      <w:r w:rsidR="001E4077">
        <w:rPr>
          <w:rFonts w:ascii="Times New Roman" w:hAnsi="Times New Roman" w:cs="Times New Roman"/>
          <w:b/>
          <w:bCs/>
          <w:sz w:val="24"/>
        </w:rPr>
        <w:t>DCC</w:t>
      </w:r>
      <w:r w:rsidR="00933CB5" w:rsidRPr="00080D8B">
        <w:rPr>
          <w:rFonts w:ascii="Times New Roman" w:hAnsi="Times New Roman" w:cs="Times New Roman"/>
          <w:b/>
          <w:bCs/>
          <w:sz w:val="24"/>
        </w:rPr>
        <w:t>H</w:t>
      </w:r>
      <w:r w:rsidR="004559DC" w:rsidRPr="00080D8B">
        <w:rPr>
          <w:rFonts w:ascii="Times New Roman" w:hAnsi="Times New Roman" w:cs="Times New Roman"/>
          <w:b/>
          <w:bCs/>
          <w:sz w:val="24"/>
        </w:rPr>
        <w:t xml:space="preserve"> </w:t>
      </w:r>
      <w:r w:rsidR="00D75FF4" w:rsidRPr="00080D8B">
        <w:rPr>
          <w:rFonts w:ascii="Times New Roman" w:hAnsi="Times New Roman" w:cs="Times New Roman"/>
          <w:b/>
          <w:bCs/>
          <w:sz w:val="24"/>
        </w:rPr>
        <w:t>E</w:t>
      </w:r>
      <w:r w:rsidR="004559DC" w:rsidRPr="00080D8B">
        <w:rPr>
          <w:rFonts w:ascii="Times New Roman" w:hAnsi="Times New Roman" w:cs="Times New Roman"/>
          <w:b/>
          <w:bCs/>
          <w:sz w:val="24"/>
        </w:rPr>
        <w:t xml:space="preserve">nhancements for </w:t>
      </w:r>
      <w:proofErr w:type="spellStart"/>
      <w:r w:rsidR="003B06E2" w:rsidRPr="00080D8B">
        <w:rPr>
          <w:rFonts w:ascii="Times New Roman" w:hAnsi="Times New Roman" w:cs="Times New Roman"/>
          <w:b/>
          <w:bCs/>
          <w:sz w:val="24"/>
        </w:rPr>
        <w:t>e</w:t>
      </w:r>
      <w:r w:rsidR="004559DC" w:rsidRPr="00080D8B">
        <w:rPr>
          <w:rFonts w:ascii="Times New Roman" w:hAnsi="Times New Roman" w:cs="Times New Roman"/>
          <w:b/>
          <w:bCs/>
          <w:sz w:val="24"/>
        </w:rPr>
        <w:t>URLLC</w:t>
      </w:r>
      <w:proofErr w:type="spellEnd"/>
    </w:p>
    <w:p w14:paraId="20F2A3ED" w14:textId="3A078327" w:rsidR="00FA20F7" w:rsidRPr="00080D8B" w:rsidRDefault="00A51E32" w:rsidP="00FA20F7">
      <w:pPr>
        <w:ind w:left="1985" w:hanging="1985"/>
        <w:rPr>
          <w:rFonts w:ascii="Times New Roman" w:hAnsi="Times New Roman" w:cs="Times New Roman"/>
          <w:b/>
          <w:bCs/>
          <w:sz w:val="24"/>
        </w:rPr>
      </w:pPr>
      <w:r w:rsidRPr="00080D8B">
        <w:rPr>
          <w:rFonts w:ascii="Times New Roman" w:hAnsi="Times New Roman" w:cs="Times New Roman"/>
          <w:b/>
          <w:bCs/>
          <w:sz w:val="24"/>
        </w:rPr>
        <w:t>Document for:</w:t>
      </w:r>
      <w:r w:rsidRPr="00080D8B">
        <w:rPr>
          <w:rFonts w:ascii="Times New Roman" w:hAnsi="Times New Roman" w:cs="Times New Roman"/>
          <w:b/>
          <w:bCs/>
          <w:sz w:val="24"/>
        </w:rPr>
        <w:tab/>
        <w:t>Discussion</w:t>
      </w:r>
      <w:r w:rsidR="00F17C46" w:rsidRPr="00080D8B">
        <w:rPr>
          <w:rFonts w:ascii="Times New Roman" w:hAnsi="Times New Roman" w:cs="Times New Roman"/>
          <w:b/>
          <w:bCs/>
          <w:sz w:val="24"/>
        </w:rPr>
        <w:t xml:space="preserve"> and Decision</w:t>
      </w:r>
    </w:p>
    <w:p w14:paraId="45A92109" w14:textId="77777777" w:rsidR="00261A3A" w:rsidRPr="00080D8B" w:rsidRDefault="00A35469" w:rsidP="00C34D28">
      <w:pPr>
        <w:pStyle w:val="Heading1"/>
        <w:rPr>
          <w:rFonts w:ascii="Times New Roman" w:hAnsi="Times New Roman"/>
          <w:b/>
          <w:sz w:val="32"/>
          <w:szCs w:val="32"/>
        </w:rPr>
      </w:pPr>
      <w:bookmarkStart w:id="0" w:name="_Ref513464071"/>
      <w:r w:rsidRPr="00080D8B">
        <w:rPr>
          <w:rFonts w:ascii="Times New Roman" w:hAnsi="Times New Roman"/>
          <w:b/>
          <w:sz w:val="32"/>
          <w:szCs w:val="32"/>
        </w:rPr>
        <w:t>Introduction</w:t>
      </w:r>
      <w:bookmarkEnd w:id="0"/>
    </w:p>
    <w:p w14:paraId="3D5E0568" w14:textId="3BAAC0FA" w:rsidR="001E7ADB" w:rsidRPr="0098362F" w:rsidRDefault="001E7ADB" w:rsidP="00B202BB">
      <w:pPr>
        <w:spacing w:after="0"/>
        <w:jc w:val="both"/>
        <w:rPr>
          <w:rFonts w:ascii="Times New Roman" w:hAnsi="Times New Roman" w:cs="Times New Roman"/>
          <w:sz w:val="20"/>
        </w:rPr>
      </w:pPr>
      <w:r w:rsidRPr="0098362F">
        <w:rPr>
          <w:rFonts w:ascii="Times New Roman" w:hAnsi="Times New Roman" w:cs="Times New Roman"/>
          <w:sz w:val="20"/>
        </w:rPr>
        <w:t xml:space="preserve">This contribution </w:t>
      </w:r>
      <w:r w:rsidR="00770210" w:rsidRPr="0098362F">
        <w:rPr>
          <w:rFonts w:ascii="Times New Roman" w:hAnsi="Times New Roman" w:cs="Times New Roman"/>
          <w:sz w:val="20"/>
        </w:rPr>
        <w:t>discusses</w:t>
      </w:r>
      <w:r w:rsidRPr="0098362F">
        <w:rPr>
          <w:rFonts w:ascii="Times New Roman" w:hAnsi="Times New Roman" w:cs="Times New Roman"/>
          <w:sz w:val="20"/>
        </w:rPr>
        <w:t xml:space="preserve"> the following issues related to P</w:t>
      </w:r>
      <w:r w:rsidR="00A12F1B" w:rsidRPr="0098362F">
        <w:rPr>
          <w:rFonts w:ascii="Times New Roman" w:hAnsi="Times New Roman" w:cs="Times New Roman"/>
          <w:sz w:val="20"/>
        </w:rPr>
        <w:t>DCCH</w:t>
      </w:r>
      <w:r w:rsidRPr="0098362F">
        <w:rPr>
          <w:rFonts w:ascii="Times New Roman" w:hAnsi="Times New Roman" w:cs="Times New Roman"/>
          <w:sz w:val="20"/>
        </w:rPr>
        <w:t xml:space="preserve"> enhancements:</w:t>
      </w:r>
    </w:p>
    <w:p w14:paraId="6E527A0A" w14:textId="18F8498A" w:rsidR="008A4C1C" w:rsidRPr="0098362F" w:rsidRDefault="00A12F1B" w:rsidP="008A4C1C">
      <w:pPr>
        <w:pStyle w:val="ListParagraph"/>
        <w:numPr>
          <w:ilvl w:val="0"/>
          <w:numId w:val="19"/>
        </w:numPr>
        <w:jc w:val="both"/>
        <w:rPr>
          <w:rFonts w:ascii="Times New Roman" w:hAnsi="Times New Roman" w:cs="Times New Roman"/>
          <w:sz w:val="20"/>
        </w:rPr>
      </w:pPr>
      <w:r w:rsidRPr="0098362F">
        <w:rPr>
          <w:rFonts w:ascii="Times New Roman" w:hAnsi="Times New Roman" w:cs="Times New Roman"/>
          <w:sz w:val="20"/>
        </w:rPr>
        <w:t>Enhanced PDCCH monitoring</w:t>
      </w:r>
    </w:p>
    <w:p w14:paraId="5577F053" w14:textId="2D432A73" w:rsidR="001E7ADB" w:rsidRPr="0098362F" w:rsidRDefault="0098362F" w:rsidP="001E7ADB">
      <w:pPr>
        <w:pStyle w:val="ListParagraph"/>
        <w:numPr>
          <w:ilvl w:val="0"/>
          <w:numId w:val="19"/>
        </w:numPr>
        <w:jc w:val="both"/>
        <w:rPr>
          <w:rFonts w:ascii="Times New Roman" w:hAnsi="Times New Roman" w:cs="Times New Roman"/>
          <w:sz w:val="20"/>
        </w:rPr>
      </w:pPr>
      <w:r w:rsidRPr="0098362F">
        <w:rPr>
          <w:rFonts w:ascii="Times New Roman" w:hAnsi="Times New Roman" w:cs="Times New Roman"/>
          <w:sz w:val="20"/>
        </w:rPr>
        <w:t>Priority indication field</w:t>
      </w:r>
    </w:p>
    <w:p w14:paraId="63458504" w14:textId="1B9CC666" w:rsidR="00A25BB7" w:rsidRPr="00080D8B" w:rsidRDefault="005B7F1D" w:rsidP="00A25BB7">
      <w:pPr>
        <w:pStyle w:val="Heading1"/>
        <w:pBdr>
          <w:top w:val="single" w:sz="12" w:space="5" w:color="auto"/>
        </w:pBdr>
        <w:spacing w:after="120"/>
        <w:rPr>
          <w:rFonts w:ascii="Times New Roman" w:hAnsi="Times New Roman"/>
          <w:b/>
          <w:sz w:val="32"/>
          <w:szCs w:val="32"/>
        </w:rPr>
      </w:pPr>
      <w:r>
        <w:rPr>
          <w:rFonts w:ascii="Times New Roman" w:hAnsi="Times New Roman"/>
          <w:b/>
          <w:sz w:val="32"/>
          <w:szCs w:val="32"/>
        </w:rPr>
        <w:t>Enhanced PDCCH monitoring</w:t>
      </w:r>
    </w:p>
    <w:p w14:paraId="1801047F" w14:textId="3C5F9E4E" w:rsidR="005B7F1D" w:rsidRDefault="005B7F1D" w:rsidP="00283FFC">
      <w:pPr>
        <w:jc w:val="both"/>
        <w:rPr>
          <w:rFonts w:ascii="Times New Roman" w:hAnsi="Times New Roman" w:cs="Times New Roman"/>
          <w:sz w:val="20"/>
          <w:lang w:val="en-GB"/>
        </w:rPr>
      </w:pPr>
      <w:r>
        <w:rPr>
          <w:rFonts w:ascii="Times New Roman" w:hAnsi="Times New Roman" w:cs="Times New Roman"/>
          <w:sz w:val="20"/>
          <w:lang w:val="en-GB"/>
        </w:rPr>
        <w:t>In RAN1#98, RAN1 agreed to the following:</w:t>
      </w:r>
    </w:p>
    <w:p w14:paraId="413A82DC" w14:textId="77777777" w:rsidR="005B7F1D" w:rsidRPr="005B7F1D" w:rsidRDefault="005B7F1D" w:rsidP="005B7F1D">
      <w:pPr>
        <w:spacing w:beforeLines="100" w:before="240" w:after="0" w:line="240" w:lineRule="auto"/>
        <w:ind w:left="420"/>
        <w:rPr>
          <w:rFonts w:ascii="Times" w:eastAsia="Batang" w:hAnsi="Times" w:cs="Times New Roman"/>
          <w:i/>
          <w:iCs/>
          <w:sz w:val="20"/>
          <w:szCs w:val="20"/>
          <w:lang w:val="en-GB" w:eastAsia="zh-CN"/>
        </w:rPr>
      </w:pPr>
      <w:r w:rsidRPr="005B7F1D">
        <w:rPr>
          <w:rFonts w:ascii="Times" w:eastAsia="Batang" w:hAnsi="Times" w:cs="Times New Roman"/>
          <w:i/>
          <w:iCs/>
          <w:sz w:val="20"/>
          <w:szCs w:val="20"/>
          <w:lang w:val="en-GB" w:eastAsia="zh-CN"/>
        </w:rPr>
        <w:t xml:space="preserve">For a Rel-16 UE supporting enhanced PDCCH monitoring capability, down-select between option 1 and option 2: </w:t>
      </w:r>
    </w:p>
    <w:p w14:paraId="7CBB028B" w14:textId="77777777" w:rsidR="005B7F1D" w:rsidRPr="005B7F1D" w:rsidRDefault="005B7F1D" w:rsidP="005B7F1D">
      <w:pPr>
        <w:numPr>
          <w:ilvl w:val="0"/>
          <w:numId w:val="31"/>
        </w:numPr>
        <w:spacing w:after="120" w:line="240" w:lineRule="auto"/>
        <w:ind w:left="1260"/>
        <w:jc w:val="both"/>
        <w:rPr>
          <w:rFonts w:ascii="Times" w:eastAsia="SimSun" w:hAnsi="Times" w:cs="Times New Roman"/>
          <w:i/>
          <w:iCs/>
          <w:sz w:val="20"/>
          <w:szCs w:val="20"/>
          <w:lang w:val="en-GB" w:eastAsia="zh-CN"/>
        </w:rPr>
      </w:pPr>
      <w:r w:rsidRPr="005B7F1D">
        <w:rPr>
          <w:rFonts w:ascii="Times" w:eastAsia="SimSun" w:hAnsi="Times" w:cs="Times New Roman"/>
          <w:b/>
          <w:i/>
          <w:iCs/>
          <w:sz w:val="20"/>
          <w:szCs w:val="20"/>
          <w:lang w:val="en-GB" w:eastAsia="zh-CN"/>
        </w:rPr>
        <w:t>Option 1</w:t>
      </w:r>
      <w:r w:rsidRPr="005B7F1D">
        <w:rPr>
          <w:rFonts w:ascii="Times" w:eastAsia="SimSun" w:hAnsi="Times" w:cs="Times New Roman"/>
          <w:i/>
          <w:iCs/>
          <w:sz w:val="20"/>
          <w:szCs w:val="20"/>
          <w:lang w:val="en-GB" w:eastAsia="zh-CN"/>
        </w:rPr>
        <w:t xml:space="preserve">: PDCCH monitoring based on Rel-15 capability for </w:t>
      </w:r>
      <w:proofErr w:type="spellStart"/>
      <w:r w:rsidRPr="005B7F1D">
        <w:rPr>
          <w:rFonts w:ascii="Times" w:eastAsia="SimSun" w:hAnsi="Times" w:cs="Times New Roman"/>
          <w:i/>
          <w:iCs/>
          <w:sz w:val="20"/>
          <w:szCs w:val="20"/>
          <w:lang w:val="en-GB" w:eastAsia="zh-CN"/>
        </w:rPr>
        <w:t>eMBB</w:t>
      </w:r>
      <w:proofErr w:type="spellEnd"/>
      <w:r w:rsidRPr="005B7F1D">
        <w:rPr>
          <w:rFonts w:ascii="Times" w:eastAsia="SimSun" w:hAnsi="Times" w:cs="Times New Roman"/>
          <w:i/>
          <w:iCs/>
          <w:sz w:val="20"/>
          <w:szCs w:val="20"/>
          <w:lang w:val="en-GB" w:eastAsia="zh-CN"/>
        </w:rPr>
        <w:t xml:space="preserve"> and PDCCH monitoring based on Rel-16 capability for URLLC can be configured to a UE on the same carrier</w:t>
      </w:r>
    </w:p>
    <w:p w14:paraId="2D5D796C" w14:textId="77777777" w:rsidR="005B7F1D" w:rsidRPr="005B7F1D" w:rsidRDefault="005B7F1D" w:rsidP="005B7F1D">
      <w:pPr>
        <w:numPr>
          <w:ilvl w:val="1"/>
          <w:numId w:val="31"/>
        </w:numPr>
        <w:spacing w:after="120" w:line="240" w:lineRule="auto"/>
        <w:ind w:left="1680"/>
        <w:jc w:val="both"/>
        <w:rPr>
          <w:rFonts w:ascii="Times" w:eastAsia="SimSun" w:hAnsi="Times" w:cs="Times New Roman"/>
          <w:i/>
          <w:iCs/>
          <w:sz w:val="20"/>
          <w:szCs w:val="20"/>
          <w:lang w:val="en-GB" w:eastAsia="zh-CN"/>
        </w:rPr>
      </w:pPr>
      <w:r w:rsidRPr="005B7F1D">
        <w:rPr>
          <w:rFonts w:ascii="Times" w:eastAsia="SimSun" w:hAnsi="Times" w:cs="Times New Roman"/>
          <w:i/>
          <w:iCs/>
          <w:sz w:val="20"/>
          <w:szCs w:val="20"/>
          <w:lang w:val="en-GB" w:eastAsia="zh-CN"/>
        </w:rPr>
        <w:t xml:space="preserve">UE monitors PDCCH for </w:t>
      </w:r>
      <w:proofErr w:type="spellStart"/>
      <w:r w:rsidRPr="005B7F1D">
        <w:rPr>
          <w:rFonts w:ascii="Times" w:eastAsia="SimSun" w:hAnsi="Times" w:cs="Times New Roman"/>
          <w:i/>
          <w:iCs/>
          <w:sz w:val="20"/>
          <w:szCs w:val="20"/>
          <w:lang w:val="en-GB" w:eastAsia="zh-CN"/>
        </w:rPr>
        <w:t>eMBB</w:t>
      </w:r>
      <w:proofErr w:type="spellEnd"/>
      <w:r w:rsidRPr="005B7F1D">
        <w:rPr>
          <w:rFonts w:ascii="Times" w:eastAsia="SimSun" w:hAnsi="Times" w:cs="Times New Roman"/>
          <w:i/>
          <w:iCs/>
          <w:sz w:val="20"/>
          <w:szCs w:val="20"/>
          <w:lang w:val="en-GB" w:eastAsia="zh-CN"/>
        </w:rPr>
        <w:t xml:space="preserve"> following reported Rel-15 capability, and monitors PDCCH for URLLC following reported Rel-16 capability </w:t>
      </w:r>
    </w:p>
    <w:p w14:paraId="7607DF80" w14:textId="77777777" w:rsidR="005B7F1D" w:rsidRPr="005B7F1D" w:rsidRDefault="005B7F1D" w:rsidP="005B7F1D">
      <w:pPr>
        <w:numPr>
          <w:ilvl w:val="1"/>
          <w:numId w:val="31"/>
        </w:numPr>
        <w:spacing w:after="120" w:line="240" w:lineRule="auto"/>
        <w:ind w:left="1680"/>
        <w:jc w:val="both"/>
        <w:rPr>
          <w:rFonts w:ascii="Times" w:eastAsia="SimSun" w:hAnsi="Times" w:cs="Times New Roman"/>
          <w:i/>
          <w:iCs/>
          <w:sz w:val="20"/>
          <w:szCs w:val="20"/>
          <w:lang w:val="en-GB" w:eastAsia="zh-CN"/>
        </w:rPr>
      </w:pPr>
      <w:r w:rsidRPr="005B7F1D">
        <w:rPr>
          <w:rFonts w:ascii="Times" w:eastAsia="SimSun" w:hAnsi="Times" w:cs="Times New Roman"/>
          <w:i/>
          <w:iCs/>
          <w:sz w:val="20"/>
          <w:szCs w:val="20"/>
          <w:lang w:val="en-GB"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14:paraId="27162557" w14:textId="77777777" w:rsidR="005B7F1D" w:rsidRPr="005B7F1D" w:rsidRDefault="005B7F1D" w:rsidP="005B7F1D">
      <w:pPr>
        <w:numPr>
          <w:ilvl w:val="0"/>
          <w:numId w:val="31"/>
        </w:numPr>
        <w:spacing w:after="120" w:line="240" w:lineRule="auto"/>
        <w:ind w:left="1260"/>
        <w:jc w:val="both"/>
        <w:rPr>
          <w:rFonts w:ascii="Times" w:eastAsia="SimSun" w:hAnsi="Times" w:cs="Times New Roman"/>
          <w:i/>
          <w:iCs/>
          <w:sz w:val="20"/>
          <w:szCs w:val="20"/>
          <w:lang w:val="en-GB" w:eastAsia="zh-CN"/>
        </w:rPr>
      </w:pPr>
      <w:r w:rsidRPr="005B7F1D">
        <w:rPr>
          <w:rFonts w:ascii="Times" w:eastAsia="SimSun" w:hAnsi="Times" w:cs="Times New Roman"/>
          <w:b/>
          <w:i/>
          <w:iCs/>
          <w:sz w:val="20"/>
          <w:szCs w:val="20"/>
          <w:lang w:val="en-GB" w:eastAsia="zh-CN"/>
        </w:rPr>
        <w:t>Option 2</w:t>
      </w:r>
      <w:r w:rsidRPr="005B7F1D">
        <w:rPr>
          <w:rFonts w:ascii="Times" w:eastAsia="SimSun" w:hAnsi="Times" w:cs="Times New Roman" w:hint="eastAsia"/>
          <w:i/>
          <w:iCs/>
          <w:sz w:val="20"/>
          <w:szCs w:val="20"/>
          <w:lang w:val="en-GB" w:eastAsia="zh-CN"/>
        </w:rPr>
        <w:t>:</w:t>
      </w:r>
      <w:r w:rsidRPr="005B7F1D">
        <w:rPr>
          <w:rFonts w:ascii="Times" w:eastAsia="SimSun" w:hAnsi="Times" w:cs="Times New Roman"/>
          <w:i/>
          <w:iCs/>
          <w:sz w:val="20"/>
          <w:szCs w:val="20"/>
          <w:lang w:val="en-GB" w:eastAsia="zh-CN"/>
        </w:rPr>
        <w:t xml:space="preserve"> PDCCH monitoring for both </w:t>
      </w:r>
      <w:proofErr w:type="spellStart"/>
      <w:r w:rsidRPr="005B7F1D">
        <w:rPr>
          <w:rFonts w:ascii="Times" w:eastAsia="SimSun" w:hAnsi="Times" w:cs="Times New Roman"/>
          <w:i/>
          <w:iCs/>
          <w:sz w:val="20"/>
          <w:szCs w:val="20"/>
          <w:lang w:val="en-GB" w:eastAsia="zh-CN"/>
        </w:rPr>
        <w:t>eMBB</w:t>
      </w:r>
      <w:proofErr w:type="spellEnd"/>
      <w:r w:rsidRPr="005B7F1D">
        <w:rPr>
          <w:rFonts w:ascii="Times" w:eastAsia="SimSun" w:hAnsi="Times" w:cs="Times New Roman"/>
          <w:i/>
          <w:iCs/>
          <w:sz w:val="20"/>
          <w:szCs w:val="20"/>
          <w:lang w:val="en-GB" w:eastAsia="zh-CN"/>
        </w:rPr>
        <w:t xml:space="preserve"> and URLLC can be configured based on either Rel-15 capability or Rel-16 capability</w:t>
      </w:r>
    </w:p>
    <w:p w14:paraId="17A34D8E" w14:textId="77777777" w:rsidR="005B7F1D" w:rsidRPr="005B7F1D" w:rsidRDefault="005B7F1D" w:rsidP="005B7F1D">
      <w:pPr>
        <w:numPr>
          <w:ilvl w:val="1"/>
          <w:numId w:val="31"/>
        </w:numPr>
        <w:spacing w:after="120" w:line="240" w:lineRule="auto"/>
        <w:ind w:left="1680"/>
        <w:jc w:val="both"/>
        <w:rPr>
          <w:rFonts w:ascii="Times" w:eastAsia="SimSun" w:hAnsi="Times" w:cs="Times New Roman"/>
          <w:i/>
          <w:iCs/>
          <w:sz w:val="20"/>
          <w:szCs w:val="20"/>
          <w:lang w:val="en-GB" w:eastAsia="zh-CN"/>
        </w:rPr>
      </w:pPr>
      <w:r w:rsidRPr="005B7F1D">
        <w:rPr>
          <w:rFonts w:ascii="Times" w:eastAsia="SimSun" w:hAnsi="Times" w:cs="Times New Roman"/>
          <w:i/>
          <w:iCs/>
          <w:sz w:val="20"/>
          <w:szCs w:val="20"/>
          <w:lang w:val="en-GB" w:eastAsia="zh-CN"/>
        </w:rPr>
        <w:t xml:space="preserve">  </w:t>
      </w:r>
      <w:proofErr w:type="spellStart"/>
      <w:r w:rsidRPr="005B7F1D">
        <w:rPr>
          <w:rFonts w:ascii="Times" w:eastAsia="SimSun" w:hAnsi="Times" w:cs="Times New Roman"/>
          <w:i/>
          <w:iCs/>
          <w:sz w:val="20"/>
          <w:szCs w:val="20"/>
          <w:lang w:val="en-GB" w:eastAsia="zh-CN"/>
        </w:rPr>
        <w:t>gNB</w:t>
      </w:r>
      <w:proofErr w:type="spellEnd"/>
      <w:r w:rsidRPr="005B7F1D">
        <w:rPr>
          <w:rFonts w:ascii="Times" w:eastAsia="SimSun" w:hAnsi="Times" w:cs="Times New Roman"/>
          <w:i/>
          <w:iCs/>
          <w:sz w:val="20"/>
          <w:szCs w:val="20"/>
          <w:lang w:val="en-GB" w:eastAsia="zh-CN"/>
        </w:rPr>
        <w:t xml:space="preserve"> configures which capability is used </w:t>
      </w:r>
    </w:p>
    <w:p w14:paraId="6EE2F6FB" w14:textId="77777777" w:rsidR="005B7F1D" w:rsidRPr="005B7F1D" w:rsidRDefault="005B7F1D" w:rsidP="005B7F1D">
      <w:pPr>
        <w:numPr>
          <w:ilvl w:val="1"/>
          <w:numId w:val="31"/>
        </w:numPr>
        <w:spacing w:after="120" w:line="240" w:lineRule="auto"/>
        <w:ind w:left="1680"/>
        <w:jc w:val="both"/>
        <w:rPr>
          <w:rFonts w:ascii="Times" w:eastAsia="SimSun" w:hAnsi="Times" w:cs="Times New Roman"/>
          <w:i/>
          <w:iCs/>
          <w:sz w:val="20"/>
          <w:szCs w:val="20"/>
          <w:lang w:val="en-GB" w:eastAsia="zh-CN"/>
        </w:rPr>
      </w:pPr>
      <w:r w:rsidRPr="005B7F1D">
        <w:rPr>
          <w:rFonts w:ascii="Times" w:eastAsia="SimSun" w:hAnsi="Times" w:cs="Times New Roman"/>
          <w:i/>
          <w:iCs/>
          <w:sz w:val="20"/>
          <w:szCs w:val="20"/>
          <w:lang w:val="en-GB" w:eastAsia="zh-CN"/>
        </w:rPr>
        <w:t>For Rel-16 PDCCH monitoring capability,</w:t>
      </w:r>
    </w:p>
    <w:p w14:paraId="1429F672" w14:textId="77777777" w:rsidR="005B7F1D" w:rsidRPr="005B7F1D" w:rsidRDefault="005B7F1D" w:rsidP="005B7F1D">
      <w:pPr>
        <w:numPr>
          <w:ilvl w:val="2"/>
          <w:numId w:val="31"/>
        </w:numPr>
        <w:spacing w:after="120" w:line="240" w:lineRule="auto"/>
        <w:ind w:left="2100"/>
        <w:jc w:val="both"/>
        <w:rPr>
          <w:rFonts w:ascii="Times" w:eastAsia="SimSun" w:hAnsi="Times" w:cs="Times New Roman"/>
          <w:i/>
          <w:iCs/>
          <w:sz w:val="20"/>
          <w:szCs w:val="20"/>
          <w:lang w:val="en-GB" w:eastAsia="zh-CN"/>
        </w:rPr>
      </w:pPr>
      <w:r w:rsidRPr="005B7F1D">
        <w:rPr>
          <w:rFonts w:ascii="Times" w:eastAsia="SimSun" w:hAnsi="Times" w:cs="Times New Roman"/>
          <w:i/>
          <w:iCs/>
          <w:sz w:val="20"/>
          <w:szCs w:val="20"/>
          <w:lang w:val="en-GB" w:eastAsia="zh-CN"/>
        </w:rPr>
        <w:t xml:space="preserve">The limit C on the maximum number of non-overlapping CCEs for channel estimation per PDCCH monitoring span is the same across different spans within a slot, each span can cover CSS and/or USS  </w:t>
      </w:r>
    </w:p>
    <w:p w14:paraId="28E01F40" w14:textId="77777777" w:rsidR="005B7F1D" w:rsidRPr="005B7F1D" w:rsidRDefault="005B7F1D" w:rsidP="005B7F1D">
      <w:pPr>
        <w:numPr>
          <w:ilvl w:val="0"/>
          <w:numId w:val="31"/>
        </w:numPr>
        <w:spacing w:after="120" w:line="240" w:lineRule="auto"/>
        <w:ind w:left="1260"/>
        <w:jc w:val="both"/>
        <w:rPr>
          <w:rFonts w:ascii="Times" w:eastAsia="SimSun" w:hAnsi="Times" w:cs="Times New Roman"/>
          <w:i/>
          <w:iCs/>
          <w:sz w:val="20"/>
          <w:szCs w:val="20"/>
          <w:lang w:val="en-GB" w:eastAsia="zh-CN"/>
        </w:rPr>
      </w:pPr>
      <w:r w:rsidRPr="005B7F1D">
        <w:rPr>
          <w:rFonts w:ascii="Times" w:eastAsia="SimSun" w:hAnsi="Times" w:cs="Times New Roman"/>
          <w:i/>
          <w:iCs/>
          <w:sz w:val="20"/>
          <w:szCs w:val="20"/>
          <w:lang w:val="en-GB" w:eastAsia="zh-CN"/>
        </w:rPr>
        <w:t>Note: the value C is to be separately discussed</w:t>
      </w:r>
    </w:p>
    <w:p w14:paraId="5953B11E" w14:textId="58C4FA59" w:rsidR="001C1076" w:rsidRDefault="00331E9A" w:rsidP="00BD6579">
      <w:pPr>
        <w:jc w:val="both"/>
        <w:rPr>
          <w:rFonts w:ascii="Times New Roman" w:hAnsi="Times New Roman" w:cs="Times New Roman"/>
          <w:sz w:val="20"/>
          <w:lang w:val="en-GB"/>
        </w:rPr>
      </w:pPr>
      <w:r>
        <w:rPr>
          <w:rFonts w:ascii="Times New Roman" w:hAnsi="Times New Roman" w:cs="Times New Roman"/>
          <w:sz w:val="20"/>
          <w:lang w:val="en-GB"/>
        </w:rPr>
        <w:t xml:space="preserve">The advantages and drawbacks of each option have been extensively analysed in contributions submitted to RAN1#98bis. Discussions in RAN1#98bis did not result in consensus on which Option to agree on. </w:t>
      </w:r>
    </w:p>
    <w:p w14:paraId="65BE0E55" w14:textId="69C14823" w:rsidR="0046291E" w:rsidRDefault="00BD6579" w:rsidP="00BD6579">
      <w:pPr>
        <w:jc w:val="both"/>
        <w:rPr>
          <w:rFonts w:ascii="Times New Roman" w:hAnsi="Times New Roman" w:cs="Times New Roman"/>
          <w:sz w:val="20"/>
          <w:lang w:val="en-GB"/>
        </w:rPr>
      </w:pPr>
      <w:r>
        <w:rPr>
          <w:rFonts w:ascii="Times New Roman" w:hAnsi="Times New Roman" w:cs="Times New Roman"/>
          <w:sz w:val="20"/>
          <w:lang w:val="en-GB"/>
        </w:rPr>
        <w:t>A possible way forward is to support both Options in R16</w:t>
      </w:r>
      <w:r>
        <w:rPr>
          <w:rFonts w:ascii="Times New Roman" w:hAnsi="Times New Roman" w:cs="Times New Roman"/>
          <w:sz w:val="20"/>
          <w:lang w:val="en-GB"/>
        </w:rPr>
        <w:t xml:space="preserve"> while striving for common design whenever possible to mitigate the resulting higher complexity from the network side.</w:t>
      </w:r>
      <w:r w:rsidR="001C1076">
        <w:rPr>
          <w:rFonts w:ascii="Times New Roman" w:hAnsi="Times New Roman" w:cs="Times New Roman"/>
          <w:sz w:val="20"/>
          <w:lang w:val="en-GB"/>
        </w:rPr>
        <w:t xml:space="preserve"> </w:t>
      </w:r>
      <w:r w:rsidR="00D76113">
        <w:rPr>
          <w:rFonts w:ascii="Times New Roman" w:hAnsi="Times New Roman" w:cs="Times New Roman"/>
          <w:sz w:val="20"/>
          <w:lang w:val="en-GB"/>
        </w:rPr>
        <w:t xml:space="preserve">For example, one concern expressed for Option 1 </w:t>
      </w:r>
      <w:r w:rsidR="007F7082">
        <w:rPr>
          <w:rFonts w:ascii="Times New Roman" w:hAnsi="Times New Roman" w:cs="Times New Roman"/>
          <w:sz w:val="20"/>
          <w:lang w:val="en-GB"/>
        </w:rPr>
        <w:t xml:space="preserve">is the potential inefficiency of segregating PDCCH monitoring occasions between </w:t>
      </w:r>
      <w:proofErr w:type="spellStart"/>
      <w:r w:rsidR="007F7082">
        <w:rPr>
          <w:rFonts w:ascii="Times New Roman" w:hAnsi="Times New Roman" w:cs="Times New Roman"/>
          <w:sz w:val="20"/>
          <w:lang w:val="en-GB"/>
        </w:rPr>
        <w:t>eMBB</w:t>
      </w:r>
      <w:proofErr w:type="spellEnd"/>
      <w:r w:rsidR="007F7082">
        <w:rPr>
          <w:rFonts w:ascii="Times New Roman" w:hAnsi="Times New Roman" w:cs="Times New Roman"/>
          <w:sz w:val="20"/>
          <w:lang w:val="en-GB"/>
        </w:rPr>
        <w:t xml:space="preserve"> and URLLC traffic. Such concern may be alleviated if PDCCH monitoring occasions based on R16 capability can </w:t>
      </w:r>
      <w:r w:rsidR="00161E47">
        <w:rPr>
          <w:rFonts w:ascii="Times New Roman" w:hAnsi="Times New Roman" w:cs="Times New Roman"/>
          <w:sz w:val="20"/>
          <w:lang w:val="en-GB"/>
        </w:rPr>
        <w:t xml:space="preserve">also </w:t>
      </w:r>
      <w:r w:rsidR="007F7082">
        <w:rPr>
          <w:rFonts w:ascii="Times New Roman" w:hAnsi="Times New Roman" w:cs="Times New Roman"/>
          <w:sz w:val="20"/>
          <w:lang w:val="en-GB"/>
        </w:rPr>
        <w:t xml:space="preserve">be used </w:t>
      </w:r>
      <w:r w:rsidR="00C66C36">
        <w:rPr>
          <w:rFonts w:ascii="Times New Roman" w:hAnsi="Times New Roman" w:cs="Times New Roman"/>
          <w:sz w:val="20"/>
          <w:lang w:val="en-GB"/>
        </w:rPr>
        <w:t xml:space="preserve">for </w:t>
      </w:r>
      <w:proofErr w:type="spellStart"/>
      <w:r w:rsidR="00C66C36">
        <w:rPr>
          <w:rFonts w:ascii="Times New Roman" w:hAnsi="Times New Roman" w:cs="Times New Roman"/>
          <w:sz w:val="20"/>
          <w:lang w:val="en-GB"/>
        </w:rPr>
        <w:t>eMBB</w:t>
      </w:r>
      <w:proofErr w:type="spellEnd"/>
      <w:r w:rsidR="00C66C36">
        <w:rPr>
          <w:rFonts w:ascii="Times New Roman" w:hAnsi="Times New Roman" w:cs="Times New Roman"/>
          <w:sz w:val="20"/>
          <w:lang w:val="en-GB"/>
        </w:rPr>
        <w:t xml:space="preserve"> traffic. </w:t>
      </w:r>
      <w:r w:rsidR="00D90E91">
        <w:rPr>
          <w:rFonts w:ascii="Times New Roman" w:hAnsi="Times New Roman" w:cs="Times New Roman"/>
          <w:sz w:val="20"/>
          <w:lang w:val="en-GB"/>
        </w:rPr>
        <w:t xml:space="preserve">From UE implementation perspective, </w:t>
      </w:r>
      <w:r w:rsidR="002A10B1">
        <w:rPr>
          <w:rFonts w:ascii="Times New Roman" w:hAnsi="Times New Roman" w:cs="Times New Roman"/>
          <w:sz w:val="20"/>
          <w:lang w:val="en-GB"/>
        </w:rPr>
        <w:t>an</w:t>
      </w:r>
      <w:r w:rsidR="00D90E91">
        <w:rPr>
          <w:rFonts w:ascii="Times New Roman" w:hAnsi="Times New Roman" w:cs="Times New Roman"/>
          <w:sz w:val="20"/>
          <w:lang w:val="en-GB"/>
        </w:rPr>
        <w:t xml:space="preserve"> important aspect is enabling unambiguous association of a PDCCH candidate to a processing unit</w:t>
      </w:r>
      <w:r w:rsidR="0046291E">
        <w:rPr>
          <w:rFonts w:ascii="Times New Roman" w:hAnsi="Times New Roman" w:cs="Times New Roman"/>
          <w:sz w:val="20"/>
          <w:lang w:val="en-GB"/>
        </w:rPr>
        <w:t xml:space="preserve"> (for PDSCH or PUSCH). Therefore, a design </w:t>
      </w:r>
      <w:r w:rsidR="00EF7BC5">
        <w:rPr>
          <w:rFonts w:ascii="Times New Roman" w:hAnsi="Times New Roman" w:cs="Times New Roman"/>
          <w:sz w:val="20"/>
          <w:lang w:val="en-GB"/>
        </w:rPr>
        <w:t>that decouples prioritization aspects from processing capability aspects could be satisfying both for UE implementation complexity and network flexibility.</w:t>
      </w:r>
      <w:r w:rsidR="004F776C">
        <w:rPr>
          <w:rFonts w:ascii="Times New Roman" w:hAnsi="Times New Roman" w:cs="Times New Roman"/>
          <w:sz w:val="20"/>
          <w:lang w:val="en-GB"/>
        </w:rPr>
        <w:t xml:space="preserve"> Such design </w:t>
      </w:r>
      <w:r w:rsidR="00A83127">
        <w:rPr>
          <w:rFonts w:ascii="Times New Roman" w:hAnsi="Times New Roman" w:cs="Times New Roman"/>
          <w:sz w:val="20"/>
          <w:lang w:val="en-GB"/>
        </w:rPr>
        <w:t>could be as per the following principles:</w:t>
      </w:r>
    </w:p>
    <w:p w14:paraId="4ECEED11" w14:textId="56FC566D" w:rsidR="00A83127" w:rsidRDefault="00A83127" w:rsidP="00493C68">
      <w:pPr>
        <w:pStyle w:val="ListParagraph"/>
        <w:numPr>
          <w:ilvl w:val="0"/>
          <w:numId w:val="33"/>
        </w:numPr>
        <w:jc w:val="both"/>
        <w:rPr>
          <w:rFonts w:ascii="Times New Roman" w:hAnsi="Times New Roman" w:cs="Times New Roman"/>
          <w:sz w:val="20"/>
          <w:lang w:val="en-GB"/>
        </w:rPr>
      </w:pPr>
      <w:r>
        <w:rPr>
          <w:rFonts w:ascii="Times New Roman" w:hAnsi="Times New Roman" w:cs="Times New Roman"/>
          <w:sz w:val="20"/>
          <w:lang w:val="en-GB"/>
        </w:rPr>
        <w:t>Enabling identification of PDCCH candidates for each PDSCH (or PUSCH) processing capability - i.e. before decoding DCI;</w:t>
      </w:r>
    </w:p>
    <w:p w14:paraId="420C2A7A" w14:textId="4458B506" w:rsidR="00A83127" w:rsidRPr="00A83127" w:rsidRDefault="00A83127" w:rsidP="00493C68">
      <w:pPr>
        <w:pStyle w:val="ListParagraph"/>
        <w:numPr>
          <w:ilvl w:val="0"/>
          <w:numId w:val="33"/>
        </w:numPr>
        <w:jc w:val="both"/>
        <w:rPr>
          <w:rFonts w:ascii="Times New Roman" w:hAnsi="Times New Roman" w:cs="Times New Roman"/>
          <w:sz w:val="20"/>
          <w:lang w:val="en-GB"/>
        </w:rPr>
      </w:pPr>
      <w:r>
        <w:rPr>
          <w:rFonts w:ascii="Times New Roman" w:hAnsi="Times New Roman" w:cs="Times New Roman"/>
          <w:sz w:val="20"/>
          <w:lang w:val="en-GB"/>
        </w:rPr>
        <w:t xml:space="preserve">Enabling </w:t>
      </w:r>
      <w:r w:rsidR="00493C68">
        <w:rPr>
          <w:rFonts w:ascii="Times New Roman" w:hAnsi="Times New Roman" w:cs="Times New Roman"/>
          <w:sz w:val="20"/>
          <w:lang w:val="en-GB"/>
        </w:rPr>
        <w:t>indication of priority for PDSCH pre-emption, HARQ-ACK or PUSCH separately from the processing capability – i.e. after decoding DCI.</w:t>
      </w:r>
    </w:p>
    <w:p w14:paraId="4B50C342" w14:textId="3BE53774" w:rsidR="00260113" w:rsidRDefault="00AE2C59" w:rsidP="00493C68">
      <w:pPr>
        <w:spacing w:before="240"/>
        <w:jc w:val="both"/>
        <w:rPr>
          <w:rFonts w:ascii="Times New Roman" w:hAnsi="Times New Roman" w:cs="Times New Roman"/>
          <w:sz w:val="20"/>
          <w:lang w:val="en-GB"/>
        </w:rPr>
      </w:pPr>
      <w:r>
        <w:rPr>
          <w:rFonts w:ascii="Times New Roman" w:hAnsi="Times New Roman" w:cs="Times New Roman"/>
          <w:sz w:val="20"/>
          <w:lang w:val="en-GB"/>
        </w:rPr>
        <w:lastRenderedPageBreak/>
        <w:t>The s</w:t>
      </w:r>
      <w:r w:rsidR="00493C68">
        <w:rPr>
          <w:rFonts w:ascii="Times New Roman" w:hAnsi="Times New Roman" w:cs="Times New Roman"/>
          <w:sz w:val="20"/>
          <w:lang w:val="en-GB"/>
        </w:rPr>
        <w:t xml:space="preserve">olution for (a) </w:t>
      </w:r>
      <w:r>
        <w:rPr>
          <w:rFonts w:ascii="Times New Roman" w:hAnsi="Times New Roman" w:cs="Times New Roman"/>
          <w:sz w:val="20"/>
          <w:lang w:val="en-GB"/>
        </w:rPr>
        <w:t xml:space="preserve">entails that a successfully decoded PDCCH candidate for a given processing capability is implicitly associated to this processing capability. In practice this requires that PDCCH candidates are separated by CORESET (resource) and/or DCI size. To maximize network flexibility, it would be desirable that either </w:t>
      </w:r>
      <w:r w:rsidR="00530428">
        <w:rPr>
          <w:rFonts w:ascii="Times New Roman" w:hAnsi="Times New Roman" w:cs="Times New Roman"/>
          <w:sz w:val="20"/>
          <w:lang w:val="en-GB"/>
        </w:rPr>
        <w:t>alternative</w:t>
      </w:r>
      <w:r>
        <w:rPr>
          <w:rFonts w:ascii="Times New Roman" w:hAnsi="Times New Roman" w:cs="Times New Roman"/>
          <w:sz w:val="20"/>
          <w:lang w:val="en-GB"/>
        </w:rPr>
        <w:t xml:space="preserve"> </w:t>
      </w:r>
      <w:bookmarkStart w:id="1" w:name="_Hlk24132721"/>
      <w:r w:rsidR="00530428">
        <w:rPr>
          <w:rFonts w:ascii="Times New Roman" w:hAnsi="Times New Roman" w:cs="Times New Roman"/>
          <w:sz w:val="20"/>
          <w:lang w:val="en-GB"/>
        </w:rPr>
        <w:t xml:space="preserve">(CORESET or DCI size) </w:t>
      </w:r>
      <w:bookmarkEnd w:id="1"/>
      <w:r>
        <w:rPr>
          <w:rFonts w:ascii="Times New Roman" w:hAnsi="Times New Roman" w:cs="Times New Roman"/>
          <w:sz w:val="20"/>
          <w:lang w:val="en-GB"/>
        </w:rPr>
        <w:t xml:space="preserve">is possible. This could be achieved by configuring separate search spaces for each processing capability and letting the network ensure that the configuration </w:t>
      </w:r>
      <w:r w:rsidR="00B46ABE">
        <w:rPr>
          <w:rFonts w:ascii="Times New Roman" w:hAnsi="Times New Roman" w:cs="Times New Roman"/>
          <w:sz w:val="20"/>
          <w:lang w:val="en-GB"/>
        </w:rPr>
        <w:t>is such that there is no PDCCH candidate for same DCI size that is common between the search spaces.</w:t>
      </w:r>
    </w:p>
    <w:p w14:paraId="2E17B795" w14:textId="17E38001" w:rsidR="00114BC6" w:rsidRPr="00A9170A" w:rsidRDefault="00114BC6" w:rsidP="00114BC6">
      <w:pPr>
        <w:jc w:val="both"/>
        <w:rPr>
          <w:rFonts w:ascii="Times New Roman" w:hAnsi="Times New Roman" w:cs="Times New Roman"/>
          <w:i/>
          <w:sz w:val="20"/>
          <w:lang w:val="en-GB"/>
        </w:rPr>
      </w:pPr>
      <w:r w:rsidRPr="00A9170A">
        <w:rPr>
          <w:rFonts w:ascii="Times New Roman" w:hAnsi="Times New Roman" w:cs="Times New Roman"/>
          <w:b/>
          <w:i/>
          <w:sz w:val="20"/>
          <w:lang w:val="en-GB"/>
        </w:rPr>
        <w:t xml:space="preserve">Proposal </w:t>
      </w:r>
      <w:r>
        <w:rPr>
          <w:rFonts w:ascii="Times New Roman" w:hAnsi="Times New Roman" w:cs="Times New Roman"/>
          <w:b/>
          <w:i/>
          <w:sz w:val="20"/>
          <w:lang w:val="en-GB"/>
        </w:rPr>
        <w:t>1</w:t>
      </w:r>
      <w:r w:rsidRPr="00A9170A">
        <w:rPr>
          <w:rFonts w:ascii="Times New Roman" w:hAnsi="Times New Roman" w:cs="Times New Roman"/>
          <w:i/>
          <w:sz w:val="20"/>
          <w:lang w:val="en-GB"/>
        </w:rPr>
        <w:t>: For R16 enhanced PDCCH monitoring capability, both Option 1 and Option 2 described in agreement from RAN1#98</w:t>
      </w:r>
      <w:r>
        <w:rPr>
          <w:rFonts w:ascii="Times New Roman" w:hAnsi="Times New Roman" w:cs="Times New Roman"/>
          <w:i/>
          <w:sz w:val="20"/>
          <w:lang w:val="en-GB"/>
        </w:rPr>
        <w:t xml:space="preserve"> are supported</w:t>
      </w:r>
      <w:r w:rsidRPr="00A9170A">
        <w:rPr>
          <w:rFonts w:ascii="Times New Roman" w:hAnsi="Times New Roman" w:cs="Times New Roman"/>
          <w:i/>
          <w:sz w:val="20"/>
          <w:lang w:val="en-GB"/>
        </w:rPr>
        <w:t>.</w:t>
      </w:r>
    </w:p>
    <w:p w14:paraId="638D315C" w14:textId="785ACA3C" w:rsidR="008857CE" w:rsidRDefault="008857CE" w:rsidP="00493C68">
      <w:pPr>
        <w:spacing w:before="240"/>
        <w:jc w:val="both"/>
        <w:rPr>
          <w:rFonts w:ascii="Times New Roman" w:hAnsi="Times New Roman" w:cs="Times New Roman"/>
          <w:sz w:val="20"/>
          <w:lang w:val="en-GB"/>
        </w:rPr>
      </w:pPr>
      <w:r>
        <w:rPr>
          <w:rFonts w:ascii="Times New Roman" w:hAnsi="Times New Roman" w:cs="Times New Roman"/>
          <w:sz w:val="20"/>
          <w:lang w:val="en-GB"/>
        </w:rPr>
        <w:t>For Option 1, the following proposals summarize the above design principles:</w:t>
      </w:r>
    </w:p>
    <w:p w14:paraId="76FC3BBD" w14:textId="11551A71" w:rsidR="00CD01D3" w:rsidRDefault="00CD01D3" w:rsidP="00984E98">
      <w:pPr>
        <w:jc w:val="both"/>
        <w:rPr>
          <w:rFonts w:ascii="Times New Roman" w:hAnsi="Times New Roman" w:cs="Times New Roman"/>
          <w:b/>
          <w:i/>
          <w:sz w:val="20"/>
          <w:lang w:val="en-GB"/>
        </w:rPr>
      </w:pPr>
      <w:r>
        <w:rPr>
          <w:rFonts w:ascii="Times New Roman" w:hAnsi="Times New Roman" w:cs="Times New Roman"/>
          <w:b/>
          <w:i/>
          <w:sz w:val="20"/>
          <w:lang w:val="en-GB"/>
        </w:rPr>
        <w:t xml:space="preserve">Proposal </w:t>
      </w:r>
      <w:r w:rsidR="00114BC6">
        <w:rPr>
          <w:rFonts w:ascii="Times New Roman" w:hAnsi="Times New Roman" w:cs="Times New Roman"/>
          <w:b/>
          <w:i/>
          <w:sz w:val="20"/>
          <w:lang w:val="en-GB"/>
        </w:rPr>
        <w:t>2</w:t>
      </w:r>
      <w:r>
        <w:rPr>
          <w:rFonts w:ascii="Times New Roman" w:hAnsi="Times New Roman" w:cs="Times New Roman"/>
          <w:b/>
          <w:i/>
          <w:sz w:val="20"/>
          <w:lang w:val="en-GB"/>
        </w:rPr>
        <w:t xml:space="preserve">: </w:t>
      </w:r>
      <w:r w:rsidRPr="00CD01D3">
        <w:rPr>
          <w:rFonts w:ascii="Times New Roman" w:hAnsi="Times New Roman" w:cs="Times New Roman"/>
          <w:i/>
          <w:sz w:val="20"/>
          <w:lang w:val="en-GB"/>
        </w:rPr>
        <w:t xml:space="preserve">In Option 1, priority indication for HARQ-ACK, PUSCH, and </w:t>
      </w:r>
      <w:r>
        <w:rPr>
          <w:rFonts w:ascii="Times New Roman" w:hAnsi="Times New Roman" w:cs="Times New Roman"/>
          <w:i/>
          <w:sz w:val="20"/>
          <w:lang w:val="en-GB"/>
        </w:rPr>
        <w:t xml:space="preserve">(if applicable) </w:t>
      </w:r>
      <w:r w:rsidRPr="00CD01D3">
        <w:rPr>
          <w:rFonts w:ascii="Times New Roman" w:hAnsi="Times New Roman" w:cs="Times New Roman"/>
          <w:i/>
          <w:sz w:val="20"/>
          <w:lang w:val="en-GB"/>
        </w:rPr>
        <w:t>PDSCH is by explicit indication in DCI.</w:t>
      </w:r>
    </w:p>
    <w:p w14:paraId="200B8597" w14:textId="2FD1FDC7" w:rsidR="00984E98" w:rsidRPr="00A9170A" w:rsidRDefault="00EF7BC5" w:rsidP="00984E98">
      <w:pPr>
        <w:jc w:val="both"/>
        <w:rPr>
          <w:rFonts w:ascii="Times New Roman" w:hAnsi="Times New Roman" w:cs="Times New Roman"/>
          <w:i/>
          <w:sz w:val="20"/>
          <w:lang w:val="en-GB"/>
        </w:rPr>
      </w:pPr>
      <w:r w:rsidRPr="00A9170A">
        <w:rPr>
          <w:rFonts w:ascii="Times New Roman" w:hAnsi="Times New Roman" w:cs="Times New Roman"/>
          <w:b/>
          <w:i/>
          <w:sz w:val="20"/>
          <w:lang w:val="en-GB"/>
        </w:rPr>
        <w:t xml:space="preserve">Proposal </w:t>
      </w:r>
      <w:r w:rsidR="00114BC6">
        <w:rPr>
          <w:rFonts w:ascii="Times New Roman" w:hAnsi="Times New Roman" w:cs="Times New Roman"/>
          <w:b/>
          <w:i/>
          <w:sz w:val="20"/>
          <w:lang w:val="en-GB"/>
        </w:rPr>
        <w:t>3</w:t>
      </w:r>
      <w:r w:rsidRPr="00A9170A">
        <w:rPr>
          <w:rFonts w:ascii="Times New Roman" w:hAnsi="Times New Roman" w:cs="Times New Roman"/>
          <w:i/>
          <w:sz w:val="20"/>
          <w:lang w:val="en-GB"/>
        </w:rPr>
        <w:t xml:space="preserve">: </w:t>
      </w:r>
      <w:r w:rsidR="001C1076" w:rsidRPr="00A9170A">
        <w:rPr>
          <w:rFonts w:ascii="Times New Roman" w:hAnsi="Times New Roman" w:cs="Times New Roman"/>
          <w:i/>
          <w:sz w:val="20"/>
          <w:lang w:val="en-GB"/>
        </w:rPr>
        <w:t xml:space="preserve">In Option 1, </w:t>
      </w:r>
      <w:r w:rsidRPr="00A9170A">
        <w:rPr>
          <w:rFonts w:ascii="Times New Roman" w:hAnsi="Times New Roman" w:cs="Times New Roman"/>
          <w:i/>
          <w:sz w:val="20"/>
          <w:lang w:val="en-GB"/>
        </w:rPr>
        <w:t>RRC configure</w:t>
      </w:r>
      <w:r w:rsidR="00984E98" w:rsidRPr="00A9170A">
        <w:rPr>
          <w:rFonts w:ascii="Times New Roman" w:hAnsi="Times New Roman" w:cs="Times New Roman"/>
          <w:i/>
          <w:sz w:val="20"/>
          <w:lang w:val="en-GB"/>
        </w:rPr>
        <w:t>s</w:t>
      </w:r>
      <w:r w:rsidRPr="00A9170A">
        <w:rPr>
          <w:rFonts w:ascii="Times New Roman" w:hAnsi="Times New Roman" w:cs="Times New Roman"/>
          <w:i/>
          <w:sz w:val="20"/>
          <w:lang w:val="en-GB"/>
        </w:rPr>
        <w:t xml:space="preserve"> </w:t>
      </w:r>
      <w:r w:rsidR="00984E98" w:rsidRPr="00A9170A">
        <w:rPr>
          <w:rFonts w:ascii="Times New Roman" w:hAnsi="Times New Roman" w:cs="Times New Roman"/>
          <w:i/>
          <w:sz w:val="20"/>
          <w:lang w:val="en-GB"/>
        </w:rPr>
        <w:t>separate search space sets corresponding to R15 and R16 PDCCH monitoring capabilities.</w:t>
      </w:r>
    </w:p>
    <w:p w14:paraId="556F78F0" w14:textId="24D475C2" w:rsidR="00993785" w:rsidRDefault="00CD01D3" w:rsidP="00984E98">
      <w:pPr>
        <w:jc w:val="both"/>
        <w:rPr>
          <w:rFonts w:ascii="Times New Roman" w:hAnsi="Times New Roman" w:cs="Times New Roman"/>
          <w:sz w:val="20"/>
          <w:lang w:val="en-GB"/>
        </w:rPr>
      </w:pPr>
      <w:r w:rsidRPr="00A9170A">
        <w:rPr>
          <w:rFonts w:ascii="Times New Roman" w:hAnsi="Times New Roman" w:cs="Times New Roman"/>
          <w:b/>
          <w:i/>
          <w:sz w:val="20"/>
          <w:lang w:val="en-GB"/>
        </w:rPr>
        <w:t xml:space="preserve">Proposal </w:t>
      </w:r>
      <w:r w:rsidR="00114BC6">
        <w:rPr>
          <w:rFonts w:ascii="Times New Roman" w:hAnsi="Times New Roman" w:cs="Times New Roman"/>
          <w:b/>
          <w:i/>
          <w:sz w:val="20"/>
          <w:lang w:val="en-GB"/>
        </w:rPr>
        <w:t>4</w:t>
      </w:r>
      <w:r w:rsidRPr="00A9170A">
        <w:rPr>
          <w:rFonts w:ascii="Times New Roman" w:hAnsi="Times New Roman" w:cs="Times New Roman"/>
          <w:i/>
          <w:sz w:val="20"/>
          <w:lang w:val="en-GB"/>
        </w:rPr>
        <w:t xml:space="preserve">: In Option 1, </w:t>
      </w:r>
      <w:r w:rsidR="00993785" w:rsidRPr="00993785">
        <w:rPr>
          <w:rFonts w:ascii="Times New Roman" w:hAnsi="Times New Roman" w:cs="Times New Roman"/>
          <w:i/>
          <w:sz w:val="20"/>
          <w:lang w:val="en-GB"/>
        </w:rPr>
        <w:t xml:space="preserve">RRC </w:t>
      </w:r>
      <w:r w:rsidR="00993785" w:rsidRPr="00993785">
        <w:rPr>
          <w:rFonts w:ascii="Times New Roman" w:hAnsi="Times New Roman" w:cs="Times New Roman"/>
          <w:i/>
          <w:sz w:val="20"/>
          <w:lang w:val="en-GB"/>
        </w:rPr>
        <w:t>configure</w:t>
      </w:r>
      <w:r w:rsidR="00993785" w:rsidRPr="00993785">
        <w:rPr>
          <w:rFonts w:ascii="Times New Roman" w:hAnsi="Times New Roman" w:cs="Times New Roman"/>
          <w:i/>
          <w:sz w:val="20"/>
          <w:lang w:val="en-GB"/>
        </w:rPr>
        <w:t>s a PDSCH (PUSCH) processing capability for each search space set</w:t>
      </w:r>
      <w:r w:rsidR="00993785">
        <w:rPr>
          <w:rFonts w:ascii="Times New Roman" w:hAnsi="Times New Roman" w:cs="Times New Roman"/>
          <w:sz w:val="20"/>
          <w:lang w:val="en-GB"/>
        </w:rPr>
        <w:t>.</w:t>
      </w:r>
    </w:p>
    <w:p w14:paraId="339891F7" w14:textId="41FFB46F" w:rsidR="008857CE" w:rsidRPr="00A9170A" w:rsidRDefault="00984E98" w:rsidP="008857CE">
      <w:pPr>
        <w:jc w:val="both"/>
        <w:rPr>
          <w:rFonts w:ascii="Times New Roman" w:hAnsi="Times New Roman" w:cs="Times New Roman"/>
          <w:i/>
          <w:sz w:val="20"/>
          <w:lang w:val="en-GB"/>
        </w:rPr>
      </w:pPr>
      <w:r w:rsidRPr="00A9170A">
        <w:rPr>
          <w:rFonts w:ascii="Times New Roman" w:hAnsi="Times New Roman" w:cs="Times New Roman"/>
          <w:b/>
          <w:i/>
          <w:sz w:val="20"/>
          <w:lang w:val="en-GB"/>
        </w:rPr>
        <w:t xml:space="preserve">Proposal </w:t>
      </w:r>
      <w:r w:rsidR="00114BC6">
        <w:rPr>
          <w:rFonts w:ascii="Times New Roman" w:hAnsi="Times New Roman" w:cs="Times New Roman"/>
          <w:b/>
          <w:i/>
          <w:sz w:val="20"/>
          <w:lang w:val="en-GB"/>
        </w:rPr>
        <w:t>5</w:t>
      </w:r>
      <w:r w:rsidRPr="00A9170A">
        <w:rPr>
          <w:rFonts w:ascii="Times New Roman" w:hAnsi="Times New Roman" w:cs="Times New Roman"/>
          <w:i/>
          <w:sz w:val="20"/>
          <w:lang w:val="en-GB"/>
        </w:rPr>
        <w:t xml:space="preserve">: </w:t>
      </w:r>
      <w:r w:rsidR="008857CE" w:rsidRPr="00A9170A">
        <w:rPr>
          <w:rFonts w:ascii="Times New Roman" w:hAnsi="Times New Roman" w:cs="Times New Roman"/>
          <w:i/>
          <w:sz w:val="20"/>
          <w:lang w:val="en-GB"/>
        </w:rPr>
        <w:t xml:space="preserve">In Option </w:t>
      </w:r>
      <w:r w:rsidR="008857CE">
        <w:rPr>
          <w:rFonts w:ascii="Times New Roman" w:hAnsi="Times New Roman" w:cs="Times New Roman"/>
          <w:i/>
          <w:sz w:val="20"/>
          <w:lang w:val="en-GB"/>
        </w:rPr>
        <w:t>1</w:t>
      </w:r>
      <w:r w:rsidR="008857CE" w:rsidRPr="00A9170A">
        <w:rPr>
          <w:rFonts w:ascii="Times New Roman" w:hAnsi="Times New Roman" w:cs="Times New Roman"/>
          <w:i/>
          <w:sz w:val="20"/>
          <w:lang w:val="en-GB"/>
        </w:rPr>
        <w:t xml:space="preserve">, UE does not expect that a PDCCH candidate in a search space set </w:t>
      </w:r>
      <w:r w:rsidR="008857CE">
        <w:rPr>
          <w:rFonts w:ascii="Times New Roman" w:hAnsi="Times New Roman" w:cs="Times New Roman"/>
          <w:i/>
          <w:sz w:val="20"/>
          <w:lang w:val="en-GB"/>
        </w:rPr>
        <w:t>corresponding to a first PDSCH (PUSCH) processing capability</w:t>
      </w:r>
      <w:r w:rsidR="008857CE" w:rsidRPr="00A9170A">
        <w:rPr>
          <w:rFonts w:ascii="Times New Roman" w:hAnsi="Times New Roman" w:cs="Times New Roman"/>
          <w:i/>
          <w:sz w:val="20"/>
          <w:lang w:val="en-GB"/>
        </w:rPr>
        <w:t xml:space="preserve"> uses a same set of CCEs for the same DCI size as a PDCCH candidate in a search space set </w:t>
      </w:r>
      <w:r w:rsidR="008857CE">
        <w:rPr>
          <w:rFonts w:ascii="Times New Roman" w:hAnsi="Times New Roman" w:cs="Times New Roman"/>
          <w:i/>
          <w:sz w:val="20"/>
          <w:lang w:val="en-GB"/>
        </w:rPr>
        <w:t>corresponding to a second PDSCH (PUSCH) processing capability.</w:t>
      </w:r>
    </w:p>
    <w:p w14:paraId="2406A1B0" w14:textId="33C8451F" w:rsidR="00993785" w:rsidRDefault="008857CE" w:rsidP="00984E98">
      <w:pPr>
        <w:jc w:val="both"/>
        <w:rPr>
          <w:rFonts w:ascii="Times New Roman" w:hAnsi="Times New Roman" w:cs="Times New Roman"/>
          <w:sz w:val="20"/>
          <w:lang w:val="en-GB"/>
        </w:rPr>
      </w:pPr>
      <w:r>
        <w:rPr>
          <w:rFonts w:ascii="Times New Roman" w:hAnsi="Times New Roman" w:cs="Times New Roman"/>
          <w:sz w:val="20"/>
          <w:lang w:val="en-GB"/>
        </w:rPr>
        <w:t>For Option 2, the same principles can be adopted</w:t>
      </w:r>
      <w:r w:rsidR="00993785">
        <w:rPr>
          <w:rFonts w:ascii="Times New Roman" w:hAnsi="Times New Roman" w:cs="Times New Roman"/>
          <w:sz w:val="20"/>
          <w:lang w:val="en-GB"/>
        </w:rPr>
        <w:t xml:space="preserve">. Option 2 can also support configuration of </w:t>
      </w:r>
      <w:r w:rsidR="00B57781">
        <w:rPr>
          <w:rFonts w:ascii="Times New Roman" w:hAnsi="Times New Roman" w:cs="Times New Roman"/>
          <w:sz w:val="20"/>
          <w:lang w:val="en-GB"/>
        </w:rPr>
        <w:t>different</w:t>
      </w:r>
      <w:r w:rsidR="00993785">
        <w:rPr>
          <w:rFonts w:ascii="Times New Roman" w:hAnsi="Times New Roman" w:cs="Times New Roman"/>
          <w:sz w:val="20"/>
          <w:lang w:val="en-GB"/>
        </w:rPr>
        <w:t xml:space="preserve"> processing capabilities on the same carrier</w:t>
      </w:r>
      <w:r w:rsidR="00B57781">
        <w:rPr>
          <w:rFonts w:ascii="Times New Roman" w:hAnsi="Times New Roman" w:cs="Times New Roman"/>
          <w:sz w:val="20"/>
          <w:lang w:val="en-GB"/>
        </w:rPr>
        <w:t xml:space="preserve">, with well-identified PDCCH candidates for each. </w:t>
      </w:r>
      <w:r w:rsidR="00114BC6">
        <w:rPr>
          <w:rFonts w:ascii="Times New Roman" w:hAnsi="Times New Roman" w:cs="Times New Roman"/>
          <w:sz w:val="20"/>
          <w:lang w:val="en-GB"/>
        </w:rPr>
        <w:t xml:space="preserve">As in Option 1, PDCCH candidates associated with either processing capability can be used to schedule </w:t>
      </w:r>
      <w:proofErr w:type="spellStart"/>
      <w:r w:rsidR="00114BC6">
        <w:rPr>
          <w:rFonts w:ascii="Times New Roman" w:hAnsi="Times New Roman" w:cs="Times New Roman"/>
          <w:sz w:val="20"/>
          <w:lang w:val="en-GB"/>
        </w:rPr>
        <w:t>eMBB</w:t>
      </w:r>
      <w:proofErr w:type="spellEnd"/>
      <w:r w:rsidR="00114BC6">
        <w:rPr>
          <w:rFonts w:ascii="Times New Roman" w:hAnsi="Times New Roman" w:cs="Times New Roman"/>
          <w:sz w:val="20"/>
          <w:lang w:val="en-GB"/>
        </w:rPr>
        <w:t xml:space="preserve"> traffic since the priority indication is separately indicated by DCI. </w:t>
      </w:r>
      <w:r w:rsidR="00B57781">
        <w:rPr>
          <w:rFonts w:ascii="Times New Roman" w:hAnsi="Times New Roman" w:cs="Times New Roman"/>
          <w:sz w:val="20"/>
          <w:lang w:val="en-GB"/>
        </w:rPr>
        <w:t>Of course, Option 2 can also support configuration of a single processing capability.</w:t>
      </w:r>
    </w:p>
    <w:p w14:paraId="3F2760B9" w14:textId="3C4C4C3F" w:rsidR="00B57781" w:rsidRDefault="00B57781" w:rsidP="00B57781">
      <w:pPr>
        <w:jc w:val="both"/>
        <w:rPr>
          <w:rFonts w:ascii="Times New Roman" w:hAnsi="Times New Roman" w:cs="Times New Roman"/>
          <w:i/>
          <w:sz w:val="20"/>
          <w:lang w:val="en-GB"/>
        </w:rPr>
      </w:pPr>
      <w:r w:rsidRPr="00A9170A">
        <w:rPr>
          <w:rFonts w:ascii="Times New Roman" w:hAnsi="Times New Roman" w:cs="Times New Roman"/>
          <w:b/>
          <w:i/>
          <w:sz w:val="20"/>
          <w:lang w:val="en-GB"/>
        </w:rPr>
        <w:t xml:space="preserve">Proposal </w:t>
      </w:r>
      <w:r w:rsidR="00114BC6">
        <w:rPr>
          <w:rFonts w:ascii="Times New Roman" w:hAnsi="Times New Roman" w:cs="Times New Roman"/>
          <w:b/>
          <w:i/>
          <w:sz w:val="20"/>
          <w:lang w:val="en-GB"/>
        </w:rPr>
        <w:t>6</w:t>
      </w:r>
      <w:r w:rsidRPr="00A9170A">
        <w:rPr>
          <w:rFonts w:ascii="Times New Roman" w:hAnsi="Times New Roman" w:cs="Times New Roman"/>
          <w:i/>
          <w:sz w:val="20"/>
          <w:lang w:val="en-GB"/>
        </w:rPr>
        <w:t xml:space="preserve">: </w:t>
      </w:r>
      <w:r>
        <w:rPr>
          <w:rFonts w:ascii="Times New Roman" w:hAnsi="Times New Roman" w:cs="Times New Roman"/>
          <w:i/>
          <w:sz w:val="20"/>
          <w:lang w:val="en-GB"/>
        </w:rPr>
        <w:t>In</w:t>
      </w:r>
      <w:r w:rsidRPr="00A9170A">
        <w:rPr>
          <w:rFonts w:ascii="Times New Roman" w:hAnsi="Times New Roman" w:cs="Times New Roman"/>
          <w:i/>
          <w:sz w:val="20"/>
          <w:lang w:val="en-GB"/>
        </w:rPr>
        <w:t xml:space="preserve"> Option 2, priority indication for HARQ-ACK, PUSCH, and (if applicable) PDSCH is by explicit indication in DCI.</w:t>
      </w:r>
    </w:p>
    <w:p w14:paraId="68877C7C" w14:textId="2201D694" w:rsidR="00984E98" w:rsidRPr="00B57781" w:rsidRDefault="00CD01D3" w:rsidP="00984E98">
      <w:pPr>
        <w:jc w:val="both"/>
        <w:rPr>
          <w:rFonts w:ascii="Times New Roman" w:hAnsi="Times New Roman" w:cs="Times New Roman"/>
          <w:i/>
          <w:sz w:val="20"/>
          <w:lang w:val="en-GB"/>
        </w:rPr>
      </w:pPr>
      <w:r w:rsidRPr="00B57781">
        <w:rPr>
          <w:rFonts w:ascii="Times New Roman" w:hAnsi="Times New Roman" w:cs="Times New Roman"/>
          <w:b/>
          <w:i/>
          <w:sz w:val="20"/>
          <w:lang w:val="en-GB"/>
        </w:rPr>
        <w:t xml:space="preserve">Proposal </w:t>
      </w:r>
      <w:r w:rsidR="00114BC6">
        <w:rPr>
          <w:rFonts w:ascii="Times New Roman" w:hAnsi="Times New Roman" w:cs="Times New Roman"/>
          <w:b/>
          <w:i/>
          <w:sz w:val="20"/>
          <w:lang w:val="en-GB"/>
        </w:rPr>
        <w:t>7</w:t>
      </w:r>
      <w:r w:rsidRPr="00B57781">
        <w:rPr>
          <w:rFonts w:ascii="Times New Roman" w:hAnsi="Times New Roman" w:cs="Times New Roman"/>
          <w:i/>
          <w:sz w:val="20"/>
          <w:lang w:val="en-GB"/>
        </w:rPr>
        <w:t xml:space="preserve">: In Option 2, RRC can configure separate search space sets corresponding </w:t>
      </w:r>
      <w:r w:rsidR="008857CE" w:rsidRPr="00B57781">
        <w:rPr>
          <w:rFonts w:ascii="Times New Roman" w:hAnsi="Times New Roman" w:cs="Times New Roman"/>
          <w:i/>
          <w:sz w:val="20"/>
          <w:lang w:val="en-GB"/>
        </w:rPr>
        <w:t>to different PDSCH (PUSCH) processing capability.</w:t>
      </w:r>
    </w:p>
    <w:p w14:paraId="4CA9EACC" w14:textId="61230AD1" w:rsidR="008857CE" w:rsidRPr="00A9170A" w:rsidRDefault="008857CE" w:rsidP="008857CE">
      <w:pPr>
        <w:jc w:val="both"/>
        <w:rPr>
          <w:rFonts w:ascii="Times New Roman" w:hAnsi="Times New Roman" w:cs="Times New Roman"/>
          <w:i/>
          <w:sz w:val="20"/>
          <w:lang w:val="en-GB"/>
        </w:rPr>
      </w:pPr>
      <w:r w:rsidRPr="00A9170A">
        <w:rPr>
          <w:rFonts w:ascii="Times New Roman" w:hAnsi="Times New Roman" w:cs="Times New Roman"/>
          <w:b/>
          <w:i/>
          <w:sz w:val="20"/>
          <w:lang w:val="en-GB"/>
        </w:rPr>
        <w:t xml:space="preserve">Proposal </w:t>
      </w:r>
      <w:r w:rsidR="00114BC6">
        <w:rPr>
          <w:rFonts w:ascii="Times New Roman" w:hAnsi="Times New Roman" w:cs="Times New Roman"/>
          <w:b/>
          <w:i/>
          <w:sz w:val="20"/>
          <w:lang w:val="en-GB"/>
        </w:rPr>
        <w:t>8</w:t>
      </w:r>
      <w:r w:rsidRPr="00A9170A">
        <w:rPr>
          <w:rFonts w:ascii="Times New Roman" w:hAnsi="Times New Roman" w:cs="Times New Roman"/>
          <w:i/>
          <w:sz w:val="20"/>
          <w:lang w:val="en-GB"/>
        </w:rPr>
        <w:t xml:space="preserve">: In Option </w:t>
      </w:r>
      <w:r>
        <w:rPr>
          <w:rFonts w:ascii="Times New Roman" w:hAnsi="Times New Roman" w:cs="Times New Roman"/>
          <w:i/>
          <w:sz w:val="20"/>
          <w:lang w:val="en-GB"/>
        </w:rPr>
        <w:t>2</w:t>
      </w:r>
      <w:r w:rsidRPr="00A9170A">
        <w:rPr>
          <w:rFonts w:ascii="Times New Roman" w:hAnsi="Times New Roman" w:cs="Times New Roman"/>
          <w:i/>
          <w:sz w:val="20"/>
          <w:lang w:val="en-GB"/>
        </w:rPr>
        <w:t xml:space="preserve">, UE does not expect that a PDCCH candidate in a search space set </w:t>
      </w:r>
      <w:r>
        <w:rPr>
          <w:rFonts w:ascii="Times New Roman" w:hAnsi="Times New Roman" w:cs="Times New Roman"/>
          <w:i/>
          <w:sz w:val="20"/>
          <w:lang w:val="en-GB"/>
        </w:rPr>
        <w:t>corresponding to a first PDSCH (PUSCH) processing capability</w:t>
      </w:r>
      <w:r w:rsidRPr="00A9170A">
        <w:rPr>
          <w:rFonts w:ascii="Times New Roman" w:hAnsi="Times New Roman" w:cs="Times New Roman"/>
          <w:i/>
          <w:sz w:val="20"/>
          <w:lang w:val="en-GB"/>
        </w:rPr>
        <w:t xml:space="preserve"> uses a same set of CCEs for the same DCI size as a PDCCH candidate in a search space set </w:t>
      </w:r>
      <w:r>
        <w:rPr>
          <w:rFonts w:ascii="Times New Roman" w:hAnsi="Times New Roman" w:cs="Times New Roman"/>
          <w:i/>
          <w:sz w:val="20"/>
          <w:lang w:val="en-GB"/>
        </w:rPr>
        <w:t>corresponding to a second PDSCH (PUSCH) processing capability.</w:t>
      </w:r>
    </w:p>
    <w:p w14:paraId="7F902B07" w14:textId="43459A5B" w:rsidR="00B57781" w:rsidRPr="00B57781" w:rsidRDefault="00B57781" w:rsidP="00984E98">
      <w:pPr>
        <w:jc w:val="both"/>
        <w:rPr>
          <w:rFonts w:ascii="Times New Roman" w:hAnsi="Times New Roman" w:cs="Times New Roman"/>
          <w:sz w:val="20"/>
          <w:lang w:val="en-GB"/>
        </w:rPr>
      </w:pPr>
      <w:r>
        <w:rPr>
          <w:rFonts w:ascii="Times New Roman" w:hAnsi="Times New Roman" w:cs="Times New Roman"/>
          <w:sz w:val="20"/>
          <w:lang w:val="en-GB"/>
        </w:rPr>
        <w:t>Observing that both Options can be enabled using a common design, it is proposed that either Option can be supported by a UE in R16.</w:t>
      </w:r>
    </w:p>
    <w:p w14:paraId="52586936" w14:textId="48B9160F" w:rsidR="00CD01D3" w:rsidRDefault="00CD01D3" w:rsidP="00984E98">
      <w:pPr>
        <w:jc w:val="both"/>
        <w:rPr>
          <w:rFonts w:ascii="Times New Roman" w:hAnsi="Times New Roman" w:cs="Times New Roman"/>
          <w:i/>
          <w:sz w:val="20"/>
          <w:lang w:val="en-GB"/>
        </w:rPr>
      </w:pPr>
      <w:r w:rsidRPr="00CD01D3">
        <w:rPr>
          <w:rFonts w:ascii="Times New Roman" w:hAnsi="Times New Roman" w:cs="Times New Roman"/>
          <w:b/>
          <w:i/>
          <w:sz w:val="20"/>
          <w:lang w:val="en-GB"/>
        </w:rPr>
        <w:t>Observation</w:t>
      </w:r>
      <w:r w:rsidR="008857CE">
        <w:rPr>
          <w:rFonts w:ascii="Times New Roman" w:hAnsi="Times New Roman" w:cs="Times New Roman"/>
          <w:b/>
          <w:i/>
          <w:sz w:val="20"/>
          <w:lang w:val="en-GB"/>
        </w:rPr>
        <w:t xml:space="preserve"> 1</w:t>
      </w:r>
      <w:r>
        <w:rPr>
          <w:rFonts w:ascii="Times New Roman" w:hAnsi="Times New Roman" w:cs="Times New Roman"/>
          <w:i/>
          <w:sz w:val="20"/>
          <w:lang w:val="en-GB"/>
        </w:rPr>
        <w:t>: Both Option 1 and Option 2 support the same solution for priority indication.</w:t>
      </w:r>
    </w:p>
    <w:p w14:paraId="3B849CB8" w14:textId="185431A0" w:rsidR="008857CE" w:rsidRDefault="008857CE" w:rsidP="00984E98">
      <w:pPr>
        <w:jc w:val="both"/>
        <w:rPr>
          <w:rFonts w:ascii="Times New Roman" w:hAnsi="Times New Roman" w:cs="Times New Roman"/>
          <w:i/>
          <w:sz w:val="20"/>
          <w:lang w:val="en-GB"/>
        </w:rPr>
      </w:pPr>
      <w:r w:rsidRPr="008857CE">
        <w:rPr>
          <w:rFonts w:ascii="Times New Roman" w:hAnsi="Times New Roman" w:cs="Times New Roman"/>
          <w:b/>
          <w:i/>
          <w:sz w:val="20"/>
          <w:lang w:val="en-GB"/>
        </w:rPr>
        <w:t>Observation 2</w:t>
      </w:r>
      <w:r>
        <w:rPr>
          <w:rFonts w:ascii="Times New Roman" w:hAnsi="Times New Roman" w:cs="Times New Roman"/>
          <w:i/>
          <w:sz w:val="20"/>
          <w:lang w:val="en-GB"/>
        </w:rPr>
        <w:t>: Both Option 1 and Option 2 support the same solution for identification of processing capability.</w:t>
      </w:r>
    </w:p>
    <w:p w14:paraId="4DAC7C23" w14:textId="2A6F82FD" w:rsidR="00CD01D3" w:rsidRPr="00A9170A" w:rsidRDefault="00CD01D3" w:rsidP="00CD01D3">
      <w:pPr>
        <w:jc w:val="both"/>
        <w:rPr>
          <w:rFonts w:ascii="Times New Roman" w:hAnsi="Times New Roman" w:cs="Times New Roman"/>
          <w:i/>
          <w:sz w:val="20"/>
          <w:lang w:val="en-GB"/>
        </w:rPr>
      </w:pPr>
      <w:r w:rsidRPr="00CD01D3">
        <w:rPr>
          <w:rFonts w:ascii="Times New Roman" w:hAnsi="Times New Roman" w:cs="Times New Roman"/>
          <w:b/>
          <w:i/>
          <w:sz w:val="20"/>
          <w:lang w:val="en-GB"/>
        </w:rPr>
        <w:t xml:space="preserve">Proposal </w:t>
      </w:r>
      <w:r w:rsidR="00B57781">
        <w:rPr>
          <w:rFonts w:ascii="Times New Roman" w:hAnsi="Times New Roman" w:cs="Times New Roman"/>
          <w:b/>
          <w:i/>
          <w:sz w:val="20"/>
          <w:lang w:val="en-GB"/>
        </w:rPr>
        <w:t>9</w:t>
      </w:r>
      <w:r w:rsidRPr="00CD01D3">
        <w:rPr>
          <w:rFonts w:ascii="Times New Roman" w:hAnsi="Times New Roman" w:cs="Times New Roman"/>
          <w:i/>
          <w:sz w:val="20"/>
          <w:lang w:val="en-GB"/>
        </w:rPr>
        <w:t>: UE reports whether it supports Option 1 or Option 2 as capability.</w:t>
      </w:r>
    </w:p>
    <w:p w14:paraId="169B61F5" w14:textId="24ED7925" w:rsidR="00A9170A" w:rsidRPr="00080D8B" w:rsidRDefault="00A9170A" w:rsidP="00A9170A">
      <w:pPr>
        <w:pStyle w:val="Heading1"/>
        <w:pBdr>
          <w:top w:val="single" w:sz="12" w:space="5" w:color="auto"/>
        </w:pBdr>
        <w:spacing w:after="120"/>
        <w:rPr>
          <w:rFonts w:ascii="Times New Roman" w:hAnsi="Times New Roman"/>
          <w:b/>
          <w:sz w:val="32"/>
          <w:szCs w:val="32"/>
        </w:rPr>
      </w:pPr>
      <w:r>
        <w:rPr>
          <w:rFonts w:ascii="Times New Roman" w:hAnsi="Times New Roman"/>
          <w:b/>
          <w:sz w:val="32"/>
          <w:szCs w:val="32"/>
        </w:rPr>
        <w:t>Priority indication</w:t>
      </w:r>
      <w:r>
        <w:rPr>
          <w:rFonts w:ascii="Times New Roman" w:hAnsi="Times New Roman"/>
          <w:b/>
          <w:sz w:val="32"/>
          <w:szCs w:val="32"/>
        </w:rPr>
        <w:t xml:space="preserve"> field</w:t>
      </w:r>
    </w:p>
    <w:p w14:paraId="42C9D69F" w14:textId="2F959C04" w:rsidR="00A9170A" w:rsidRDefault="00A9170A" w:rsidP="00260113">
      <w:pPr>
        <w:jc w:val="both"/>
        <w:rPr>
          <w:rFonts w:ascii="Times New Roman" w:hAnsi="Times New Roman" w:cs="Times New Roman"/>
          <w:sz w:val="20"/>
          <w:lang w:val="en-GB"/>
        </w:rPr>
      </w:pPr>
      <w:r>
        <w:rPr>
          <w:rFonts w:ascii="Times New Roman" w:hAnsi="Times New Roman" w:cs="Times New Roman"/>
          <w:sz w:val="20"/>
          <w:lang w:val="en-GB"/>
        </w:rPr>
        <w:t>This section provides additional details on the usage of the proposed priority indication field in DCI scheduling PDSCH or PUSCH.</w:t>
      </w:r>
    </w:p>
    <w:p w14:paraId="198F1C86" w14:textId="11697CEE" w:rsidR="00A9170A" w:rsidRPr="004D42F4" w:rsidRDefault="00A9170A" w:rsidP="00260113">
      <w:pPr>
        <w:jc w:val="both"/>
        <w:rPr>
          <w:rFonts w:ascii="Times New Roman" w:hAnsi="Times New Roman" w:cs="Times New Roman"/>
          <w:b/>
          <w:i/>
          <w:sz w:val="20"/>
          <w:lang w:val="en-GB"/>
        </w:rPr>
      </w:pPr>
      <w:r w:rsidRPr="004D42F4">
        <w:rPr>
          <w:rFonts w:ascii="Times New Roman" w:hAnsi="Times New Roman" w:cs="Times New Roman"/>
          <w:b/>
          <w:i/>
          <w:sz w:val="20"/>
          <w:lang w:val="en-GB"/>
        </w:rPr>
        <w:t>Priority indication field in DCI scheduling PDSCH (</w:t>
      </w:r>
      <w:r w:rsidR="00AD1E63" w:rsidRPr="004D42F4">
        <w:rPr>
          <w:rFonts w:ascii="Times New Roman" w:hAnsi="Times New Roman" w:cs="Times New Roman"/>
          <w:b/>
          <w:i/>
          <w:sz w:val="20"/>
          <w:lang w:val="en-GB"/>
        </w:rPr>
        <w:t xml:space="preserve">DCI </w:t>
      </w:r>
      <w:r w:rsidRPr="004D42F4">
        <w:rPr>
          <w:rFonts w:ascii="Times New Roman" w:hAnsi="Times New Roman" w:cs="Times New Roman"/>
          <w:b/>
          <w:i/>
          <w:sz w:val="20"/>
          <w:lang w:val="en-GB"/>
        </w:rPr>
        <w:t>format 1-2)</w:t>
      </w:r>
    </w:p>
    <w:p w14:paraId="27A01F6E" w14:textId="6DEA618C" w:rsidR="00A9170A" w:rsidRDefault="00AD1E63" w:rsidP="00260113">
      <w:pPr>
        <w:jc w:val="both"/>
        <w:rPr>
          <w:rFonts w:ascii="Times New Roman" w:hAnsi="Times New Roman" w:cs="Times New Roman"/>
          <w:sz w:val="20"/>
          <w:lang w:val="en-GB"/>
        </w:rPr>
      </w:pPr>
      <w:r>
        <w:rPr>
          <w:rFonts w:ascii="Times New Roman" w:hAnsi="Times New Roman" w:cs="Times New Roman"/>
          <w:sz w:val="20"/>
          <w:lang w:val="en-GB"/>
        </w:rPr>
        <w:t>In RAN1#98bis, RAN1 agreed to s</w:t>
      </w:r>
      <w:r w:rsidRPr="00AD1E63">
        <w:rPr>
          <w:rFonts w:ascii="Times New Roman" w:hAnsi="Times New Roman" w:cs="Times New Roman"/>
          <w:sz w:val="20"/>
          <w:lang w:val="en-GB"/>
        </w:rPr>
        <w:t xml:space="preserve">upport 2-level priority of HARQ-ACK for </w:t>
      </w:r>
      <w:proofErr w:type="gramStart"/>
      <w:r w:rsidRPr="00AD1E63">
        <w:rPr>
          <w:rFonts w:ascii="Times New Roman" w:hAnsi="Times New Roman" w:cs="Times New Roman"/>
          <w:sz w:val="20"/>
          <w:lang w:val="en-GB"/>
        </w:rPr>
        <w:t>dynamically-scheduled</w:t>
      </w:r>
      <w:proofErr w:type="gramEnd"/>
      <w:r w:rsidRPr="00AD1E63">
        <w:rPr>
          <w:rFonts w:ascii="Times New Roman" w:hAnsi="Times New Roman" w:cs="Times New Roman"/>
          <w:sz w:val="20"/>
          <w:lang w:val="en-GB"/>
        </w:rPr>
        <w:t xml:space="preserve"> PDSCH and SPS PDSCH (&amp; ACK for SPS PDSCH release) in R16.</w:t>
      </w:r>
      <w:r>
        <w:rPr>
          <w:rFonts w:ascii="Times New Roman" w:hAnsi="Times New Roman" w:cs="Times New Roman"/>
          <w:sz w:val="20"/>
          <w:lang w:val="en-GB"/>
        </w:rPr>
        <w:t xml:space="preserve"> </w:t>
      </w:r>
      <w:r w:rsidR="0077751C">
        <w:rPr>
          <w:rFonts w:ascii="Times New Roman" w:hAnsi="Times New Roman" w:cs="Times New Roman"/>
          <w:sz w:val="20"/>
          <w:lang w:val="en-GB"/>
        </w:rPr>
        <w:t xml:space="preserve">In a companion contribution </w:t>
      </w:r>
      <w:r w:rsidR="0077751C">
        <w:rPr>
          <w:rFonts w:ascii="Times New Roman" w:hAnsi="Times New Roman" w:cs="Times New Roman"/>
          <w:sz w:val="20"/>
          <w:lang w:val="en-GB"/>
        </w:rPr>
        <w:fldChar w:fldCharType="begin"/>
      </w:r>
      <w:r w:rsidR="0077751C">
        <w:rPr>
          <w:rFonts w:ascii="Times New Roman" w:hAnsi="Times New Roman" w:cs="Times New Roman"/>
          <w:sz w:val="20"/>
          <w:lang w:val="en-GB"/>
        </w:rPr>
        <w:instrText xml:space="preserve"> REF _Ref24114095 \r \h </w:instrText>
      </w:r>
      <w:r w:rsidR="0077751C">
        <w:rPr>
          <w:rFonts w:ascii="Times New Roman" w:hAnsi="Times New Roman" w:cs="Times New Roman"/>
          <w:sz w:val="20"/>
          <w:lang w:val="en-GB"/>
        </w:rPr>
      </w:r>
      <w:r w:rsidR="0077751C">
        <w:rPr>
          <w:rFonts w:ascii="Times New Roman" w:hAnsi="Times New Roman" w:cs="Times New Roman"/>
          <w:sz w:val="20"/>
          <w:lang w:val="en-GB"/>
        </w:rPr>
        <w:fldChar w:fldCharType="separate"/>
      </w:r>
      <w:r w:rsidR="0077751C">
        <w:rPr>
          <w:rFonts w:ascii="Times New Roman" w:hAnsi="Times New Roman" w:cs="Times New Roman"/>
          <w:sz w:val="20"/>
          <w:lang w:val="en-GB"/>
        </w:rPr>
        <w:t>[2]</w:t>
      </w:r>
      <w:r w:rsidR="0077751C">
        <w:rPr>
          <w:rFonts w:ascii="Times New Roman" w:hAnsi="Times New Roman" w:cs="Times New Roman"/>
          <w:sz w:val="20"/>
          <w:lang w:val="en-GB"/>
        </w:rPr>
        <w:fldChar w:fldCharType="end"/>
      </w:r>
      <w:r w:rsidR="0077751C">
        <w:rPr>
          <w:rFonts w:ascii="Times New Roman" w:hAnsi="Times New Roman" w:cs="Times New Roman"/>
          <w:sz w:val="20"/>
          <w:lang w:val="en-GB"/>
        </w:rPr>
        <w:t xml:space="preserve"> we propose that the identification of HARQ-ACK codebook/priority for </w:t>
      </w:r>
      <w:proofErr w:type="gramStart"/>
      <w:r w:rsidR="0077751C">
        <w:rPr>
          <w:rFonts w:ascii="Times New Roman" w:hAnsi="Times New Roman" w:cs="Times New Roman"/>
          <w:sz w:val="20"/>
          <w:lang w:val="en-GB"/>
        </w:rPr>
        <w:t>dynamically-scheduled</w:t>
      </w:r>
      <w:proofErr w:type="gramEnd"/>
      <w:r w:rsidR="0077751C">
        <w:rPr>
          <w:rFonts w:ascii="Times New Roman" w:hAnsi="Times New Roman" w:cs="Times New Roman"/>
          <w:sz w:val="20"/>
          <w:lang w:val="en-GB"/>
        </w:rPr>
        <w:t xml:space="preserve"> PDSCH is by explicit indication from DCI.</w:t>
      </w:r>
    </w:p>
    <w:p w14:paraId="1E97E989" w14:textId="550343F9" w:rsidR="004D42F4" w:rsidRDefault="004D42F4" w:rsidP="00260113">
      <w:pPr>
        <w:jc w:val="both"/>
        <w:rPr>
          <w:rFonts w:ascii="Times New Roman" w:hAnsi="Times New Roman" w:cs="Times New Roman"/>
          <w:sz w:val="20"/>
          <w:lang w:val="en-GB"/>
        </w:rPr>
      </w:pPr>
      <w:r>
        <w:rPr>
          <w:rFonts w:ascii="Times New Roman" w:hAnsi="Times New Roman" w:cs="Times New Roman"/>
          <w:sz w:val="20"/>
          <w:lang w:val="en-GB"/>
        </w:rPr>
        <w:t xml:space="preserve">As discussed in previous meetings as part of scheduling/HARQ AI, </w:t>
      </w:r>
      <w:bookmarkStart w:id="2" w:name="_Hlk24133245"/>
      <w:r>
        <w:rPr>
          <w:rFonts w:ascii="Times New Roman" w:hAnsi="Times New Roman" w:cs="Times New Roman"/>
          <w:sz w:val="20"/>
          <w:lang w:val="en-GB"/>
        </w:rPr>
        <w:t>the UE need</w:t>
      </w:r>
      <w:r w:rsidR="0005654A">
        <w:rPr>
          <w:rFonts w:ascii="Times New Roman" w:hAnsi="Times New Roman" w:cs="Times New Roman"/>
          <w:sz w:val="20"/>
          <w:lang w:val="en-GB"/>
        </w:rPr>
        <w:t>s</w:t>
      </w:r>
      <w:r>
        <w:rPr>
          <w:rFonts w:ascii="Times New Roman" w:hAnsi="Times New Roman" w:cs="Times New Roman"/>
          <w:sz w:val="20"/>
          <w:lang w:val="en-GB"/>
        </w:rPr>
        <w:t xml:space="preserve"> to determine a priority for PDSCH in case of overlap between two PDSCHs in both time- and frequency-domain, and potentially also in case of overlap in time-domain only. </w:t>
      </w:r>
      <w:r w:rsidR="0005654A">
        <w:rPr>
          <w:rFonts w:ascii="Times New Roman" w:hAnsi="Times New Roman" w:cs="Times New Roman"/>
          <w:sz w:val="20"/>
          <w:lang w:val="en-GB"/>
        </w:rPr>
        <w:t xml:space="preserve">The </w:t>
      </w:r>
      <w:r w:rsidR="007B3AD7">
        <w:rPr>
          <w:rFonts w:ascii="Times New Roman" w:hAnsi="Times New Roman" w:cs="Times New Roman"/>
          <w:sz w:val="20"/>
          <w:lang w:val="en-GB"/>
        </w:rPr>
        <w:t>simplest</w:t>
      </w:r>
      <w:r w:rsidR="0005654A">
        <w:rPr>
          <w:rFonts w:ascii="Times New Roman" w:hAnsi="Times New Roman" w:cs="Times New Roman"/>
          <w:sz w:val="20"/>
          <w:lang w:val="en-GB"/>
        </w:rPr>
        <w:t xml:space="preserve"> solution for this </w:t>
      </w:r>
      <w:r w:rsidR="007B3AD7">
        <w:rPr>
          <w:rFonts w:ascii="Times New Roman" w:hAnsi="Times New Roman" w:cs="Times New Roman"/>
          <w:sz w:val="20"/>
          <w:lang w:val="en-GB"/>
        </w:rPr>
        <w:t xml:space="preserve">is to indicate the priority explicitly by DCI. In this case, it would be natural </w:t>
      </w:r>
      <w:r w:rsidR="007B3AD7">
        <w:rPr>
          <w:rFonts w:ascii="Times New Roman" w:hAnsi="Times New Roman" w:cs="Times New Roman"/>
          <w:sz w:val="20"/>
          <w:lang w:val="en-GB"/>
        </w:rPr>
        <w:lastRenderedPageBreak/>
        <w:t xml:space="preserve">to overload the priority indication for HARQ-ACK since there is very high correlation between the two in most practical cases. One possible optimization that would allow for independent </w:t>
      </w:r>
      <w:r w:rsidR="005F2F30">
        <w:rPr>
          <w:rFonts w:ascii="Times New Roman" w:hAnsi="Times New Roman" w:cs="Times New Roman"/>
          <w:sz w:val="20"/>
          <w:lang w:val="en-GB"/>
        </w:rPr>
        <w:t>prioritization between PDSCH and its corresponding HARQ-ACK is to derive the priority of PDSCH based on the timing of the scheduling DCIs. However, such solution potentially entails more complexity for the UE especially for implementations based on separate processing units. Thus, it should be applied only in case the UE reports a capability.</w:t>
      </w:r>
      <w:bookmarkEnd w:id="2"/>
    </w:p>
    <w:p w14:paraId="79538AA9" w14:textId="7FB7FDB6" w:rsidR="005F2F30" w:rsidRPr="009D4DDF" w:rsidRDefault="005F2F30" w:rsidP="00260113">
      <w:pPr>
        <w:jc w:val="both"/>
        <w:rPr>
          <w:rFonts w:ascii="Times New Roman" w:hAnsi="Times New Roman" w:cs="Times New Roman"/>
          <w:i/>
          <w:sz w:val="20"/>
          <w:lang w:val="en-GB"/>
        </w:rPr>
      </w:pPr>
      <w:r w:rsidRPr="009D4DDF">
        <w:rPr>
          <w:rFonts w:ascii="Times New Roman" w:hAnsi="Times New Roman" w:cs="Times New Roman"/>
          <w:b/>
          <w:i/>
          <w:sz w:val="20"/>
          <w:lang w:val="en-GB"/>
        </w:rPr>
        <w:t xml:space="preserve">Proposal </w:t>
      </w:r>
      <w:r w:rsidR="00B57781">
        <w:rPr>
          <w:rFonts w:ascii="Times New Roman" w:hAnsi="Times New Roman" w:cs="Times New Roman"/>
          <w:b/>
          <w:i/>
          <w:sz w:val="20"/>
          <w:lang w:val="en-GB"/>
        </w:rPr>
        <w:t>10</w:t>
      </w:r>
      <w:r w:rsidRPr="009D4DDF">
        <w:rPr>
          <w:rFonts w:ascii="Times New Roman" w:hAnsi="Times New Roman" w:cs="Times New Roman"/>
          <w:i/>
          <w:sz w:val="20"/>
          <w:lang w:val="en-GB"/>
        </w:rPr>
        <w:t>: Introduce a “priority indication” field in DCI format 1-2 to indicate HARQ-ACK priority level and associated configuration.</w:t>
      </w:r>
    </w:p>
    <w:p w14:paraId="767FF23B" w14:textId="7BA97438" w:rsidR="005F2F30" w:rsidRDefault="005F2F30" w:rsidP="00260113">
      <w:pPr>
        <w:jc w:val="both"/>
        <w:rPr>
          <w:rFonts w:ascii="Times New Roman" w:hAnsi="Times New Roman" w:cs="Times New Roman"/>
          <w:i/>
          <w:sz w:val="20"/>
          <w:lang w:val="en-GB"/>
        </w:rPr>
      </w:pPr>
      <w:r w:rsidRPr="009D4DDF">
        <w:rPr>
          <w:rFonts w:ascii="Times New Roman" w:hAnsi="Times New Roman" w:cs="Times New Roman"/>
          <w:b/>
          <w:i/>
          <w:sz w:val="20"/>
          <w:lang w:val="en-GB"/>
        </w:rPr>
        <w:t xml:space="preserve">Proposal </w:t>
      </w:r>
      <w:r w:rsidR="00B57781">
        <w:rPr>
          <w:rFonts w:ascii="Times New Roman" w:hAnsi="Times New Roman" w:cs="Times New Roman"/>
          <w:b/>
          <w:i/>
          <w:sz w:val="20"/>
          <w:lang w:val="en-GB"/>
        </w:rPr>
        <w:t>11</w:t>
      </w:r>
      <w:r w:rsidRPr="009D4DDF">
        <w:rPr>
          <w:rFonts w:ascii="Times New Roman" w:hAnsi="Times New Roman" w:cs="Times New Roman"/>
          <w:i/>
          <w:sz w:val="20"/>
          <w:lang w:val="en-GB"/>
        </w:rPr>
        <w:t>: The “priority indication” field of DCI format 1-2 also indicates priority of PDSCH, unless the UE reports a capability to derive PDSCH priority based on DCI timing.</w:t>
      </w:r>
    </w:p>
    <w:p w14:paraId="1AE6442F" w14:textId="525DBDC4" w:rsidR="009D4DDF" w:rsidRPr="009D4DDF" w:rsidRDefault="009D4DDF" w:rsidP="00260113">
      <w:pPr>
        <w:jc w:val="both"/>
        <w:rPr>
          <w:rFonts w:ascii="Times New Roman" w:hAnsi="Times New Roman" w:cs="Times New Roman"/>
          <w:sz w:val="20"/>
          <w:lang w:val="en-GB"/>
        </w:rPr>
      </w:pPr>
      <w:r>
        <w:rPr>
          <w:rFonts w:ascii="Times New Roman" w:hAnsi="Times New Roman" w:cs="Times New Roman"/>
          <w:sz w:val="20"/>
          <w:lang w:val="en-GB"/>
        </w:rPr>
        <w:t>With the above functionality and 2-level priority, the required size for this field is 1 bit.</w:t>
      </w:r>
    </w:p>
    <w:p w14:paraId="0A71B1DF" w14:textId="5706E593" w:rsidR="004D42F4" w:rsidRPr="004D42F4" w:rsidRDefault="004D42F4" w:rsidP="004D42F4">
      <w:pPr>
        <w:jc w:val="both"/>
        <w:rPr>
          <w:rFonts w:ascii="Times New Roman" w:hAnsi="Times New Roman" w:cs="Times New Roman"/>
          <w:b/>
          <w:i/>
          <w:sz w:val="20"/>
          <w:lang w:val="en-GB"/>
        </w:rPr>
      </w:pPr>
      <w:r w:rsidRPr="004D42F4">
        <w:rPr>
          <w:rFonts w:ascii="Times New Roman" w:hAnsi="Times New Roman" w:cs="Times New Roman"/>
          <w:b/>
          <w:i/>
          <w:sz w:val="20"/>
          <w:lang w:val="en-GB"/>
        </w:rPr>
        <w:t>Priority indication field in DCI scheduling P</w:t>
      </w:r>
      <w:r w:rsidRPr="004D42F4">
        <w:rPr>
          <w:rFonts w:ascii="Times New Roman" w:hAnsi="Times New Roman" w:cs="Times New Roman"/>
          <w:b/>
          <w:i/>
          <w:sz w:val="20"/>
          <w:lang w:val="en-GB"/>
        </w:rPr>
        <w:t>U</w:t>
      </w:r>
      <w:r w:rsidRPr="004D42F4">
        <w:rPr>
          <w:rFonts w:ascii="Times New Roman" w:hAnsi="Times New Roman" w:cs="Times New Roman"/>
          <w:b/>
          <w:i/>
          <w:sz w:val="20"/>
          <w:lang w:val="en-GB"/>
        </w:rPr>
        <w:t xml:space="preserve">SCH (DCI format </w:t>
      </w:r>
      <w:r w:rsidRPr="004D42F4">
        <w:rPr>
          <w:rFonts w:ascii="Times New Roman" w:hAnsi="Times New Roman" w:cs="Times New Roman"/>
          <w:b/>
          <w:i/>
          <w:sz w:val="20"/>
          <w:lang w:val="en-GB"/>
        </w:rPr>
        <w:t>0</w:t>
      </w:r>
      <w:r w:rsidRPr="004D42F4">
        <w:rPr>
          <w:rFonts w:ascii="Times New Roman" w:hAnsi="Times New Roman" w:cs="Times New Roman"/>
          <w:b/>
          <w:i/>
          <w:sz w:val="20"/>
          <w:lang w:val="en-GB"/>
        </w:rPr>
        <w:t>-2)</w:t>
      </w:r>
    </w:p>
    <w:p w14:paraId="4C01DFC7" w14:textId="3B2DFBAC" w:rsidR="004D42F4" w:rsidRDefault="009D4DDF" w:rsidP="00260113">
      <w:pPr>
        <w:jc w:val="both"/>
        <w:rPr>
          <w:rFonts w:ascii="Times New Roman" w:hAnsi="Times New Roman" w:cs="Times New Roman"/>
          <w:sz w:val="20"/>
          <w:lang w:val="en-GB"/>
        </w:rPr>
      </w:pPr>
      <w:r>
        <w:rPr>
          <w:rFonts w:ascii="Times New Roman" w:hAnsi="Times New Roman" w:cs="Times New Roman"/>
          <w:sz w:val="20"/>
          <w:lang w:val="en-GB"/>
        </w:rPr>
        <w:t xml:space="preserve">In RAN1#98bis, RAN1 agreed to support 2-level priority of </w:t>
      </w:r>
      <w:proofErr w:type="gramStart"/>
      <w:r>
        <w:rPr>
          <w:rFonts w:ascii="Times New Roman" w:hAnsi="Times New Roman" w:cs="Times New Roman"/>
          <w:sz w:val="20"/>
          <w:lang w:val="en-GB"/>
        </w:rPr>
        <w:t>dynamically-scheduled</w:t>
      </w:r>
      <w:proofErr w:type="gramEnd"/>
      <w:r>
        <w:rPr>
          <w:rFonts w:ascii="Times New Roman" w:hAnsi="Times New Roman" w:cs="Times New Roman"/>
          <w:sz w:val="20"/>
          <w:lang w:val="en-GB"/>
        </w:rPr>
        <w:t xml:space="preserve"> PUSCH</w:t>
      </w:r>
      <w:r w:rsidR="00320DC1">
        <w:rPr>
          <w:rFonts w:ascii="Times New Roman" w:hAnsi="Times New Roman" w:cs="Times New Roman"/>
          <w:sz w:val="20"/>
          <w:lang w:val="en-GB"/>
        </w:rPr>
        <w:t xml:space="preserve"> at least for PHY layer collision handling. In a companion contribution </w:t>
      </w:r>
      <w:r w:rsidR="00320DC1">
        <w:rPr>
          <w:rFonts w:ascii="Times New Roman" w:hAnsi="Times New Roman" w:cs="Times New Roman"/>
          <w:sz w:val="20"/>
          <w:lang w:val="en-GB"/>
        </w:rPr>
        <w:fldChar w:fldCharType="begin"/>
      </w:r>
      <w:r w:rsidR="00320DC1">
        <w:rPr>
          <w:rFonts w:ascii="Times New Roman" w:hAnsi="Times New Roman" w:cs="Times New Roman"/>
          <w:sz w:val="20"/>
          <w:lang w:val="en-GB"/>
        </w:rPr>
        <w:instrText xml:space="preserve"> REF _Ref24114095 \r \h </w:instrText>
      </w:r>
      <w:r w:rsidR="00320DC1">
        <w:rPr>
          <w:rFonts w:ascii="Times New Roman" w:hAnsi="Times New Roman" w:cs="Times New Roman"/>
          <w:sz w:val="20"/>
          <w:lang w:val="en-GB"/>
        </w:rPr>
      </w:r>
      <w:r w:rsidR="00320DC1">
        <w:rPr>
          <w:rFonts w:ascii="Times New Roman" w:hAnsi="Times New Roman" w:cs="Times New Roman"/>
          <w:sz w:val="20"/>
          <w:lang w:val="en-GB"/>
        </w:rPr>
        <w:fldChar w:fldCharType="separate"/>
      </w:r>
      <w:r w:rsidR="00320DC1">
        <w:rPr>
          <w:rFonts w:ascii="Times New Roman" w:hAnsi="Times New Roman" w:cs="Times New Roman"/>
          <w:sz w:val="20"/>
          <w:lang w:val="en-GB"/>
        </w:rPr>
        <w:t>[2]</w:t>
      </w:r>
      <w:r w:rsidR="00320DC1">
        <w:rPr>
          <w:rFonts w:ascii="Times New Roman" w:hAnsi="Times New Roman" w:cs="Times New Roman"/>
          <w:sz w:val="20"/>
          <w:lang w:val="en-GB"/>
        </w:rPr>
        <w:fldChar w:fldCharType="end"/>
      </w:r>
      <w:r w:rsidR="00320DC1">
        <w:rPr>
          <w:rFonts w:ascii="Times New Roman" w:hAnsi="Times New Roman" w:cs="Times New Roman"/>
          <w:sz w:val="20"/>
          <w:lang w:val="en-GB"/>
        </w:rPr>
        <w:t xml:space="preserve"> we propose that the identification of PUSCH priority for </w:t>
      </w:r>
      <w:proofErr w:type="gramStart"/>
      <w:r w:rsidR="00320DC1">
        <w:rPr>
          <w:rFonts w:ascii="Times New Roman" w:hAnsi="Times New Roman" w:cs="Times New Roman"/>
          <w:sz w:val="20"/>
          <w:lang w:val="en-GB"/>
        </w:rPr>
        <w:t>dynamically-scheduled</w:t>
      </w:r>
      <w:proofErr w:type="gramEnd"/>
      <w:r w:rsidR="00320DC1">
        <w:rPr>
          <w:rFonts w:ascii="Times New Roman" w:hAnsi="Times New Roman" w:cs="Times New Roman"/>
          <w:sz w:val="20"/>
          <w:lang w:val="en-GB"/>
        </w:rPr>
        <w:t xml:space="preserve"> PUSCH is by explicit indication from DCI.</w:t>
      </w:r>
    </w:p>
    <w:p w14:paraId="548A3ECF" w14:textId="6FE741C3" w:rsidR="00B924F0" w:rsidRDefault="00320DC1" w:rsidP="00260113">
      <w:pPr>
        <w:jc w:val="both"/>
        <w:rPr>
          <w:rFonts w:ascii="Times New Roman" w:hAnsi="Times New Roman" w:cs="Times New Roman"/>
          <w:sz w:val="20"/>
          <w:lang w:val="en-GB"/>
        </w:rPr>
      </w:pPr>
      <w:r>
        <w:rPr>
          <w:rFonts w:ascii="Times New Roman" w:hAnsi="Times New Roman" w:cs="Times New Roman"/>
          <w:sz w:val="20"/>
          <w:lang w:val="en-GB"/>
        </w:rPr>
        <w:t xml:space="preserve">In </w:t>
      </w:r>
      <w:r>
        <w:rPr>
          <w:rFonts w:ascii="Times New Roman" w:hAnsi="Times New Roman" w:cs="Times New Roman"/>
          <w:sz w:val="20"/>
          <w:lang w:val="en-GB"/>
        </w:rPr>
        <w:fldChar w:fldCharType="begin"/>
      </w:r>
      <w:r>
        <w:rPr>
          <w:rFonts w:ascii="Times New Roman" w:hAnsi="Times New Roman" w:cs="Times New Roman"/>
          <w:sz w:val="20"/>
          <w:lang w:val="en-GB"/>
        </w:rPr>
        <w:instrText xml:space="preserve"> REF _Ref24118126 \r \h </w:instrText>
      </w:r>
      <w:r>
        <w:rPr>
          <w:rFonts w:ascii="Times New Roman" w:hAnsi="Times New Roman" w:cs="Times New Roman"/>
          <w:sz w:val="20"/>
          <w:lang w:val="en-GB"/>
        </w:rPr>
      </w:r>
      <w:r>
        <w:rPr>
          <w:rFonts w:ascii="Times New Roman" w:hAnsi="Times New Roman" w:cs="Times New Roman"/>
          <w:sz w:val="20"/>
          <w:lang w:val="en-GB"/>
        </w:rPr>
        <w:fldChar w:fldCharType="separate"/>
      </w:r>
      <w:r>
        <w:rPr>
          <w:rFonts w:ascii="Times New Roman" w:hAnsi="Times New Roman" w:cs="Times New Roman"/>
          <w:sz w:val="20"/>
          <w:lang w:val="en-GB"/>
        </w:rPr>
        <w:t>[3]</w:t>
      </w:r>
      <w:r>
        <w:rPr>
          <w:rFonts w:ascii="Times New Roman" w:hAnsi="Times New Roman" w:cs="Times New Roman"/>
          <w:sz w:val="20"/>
          <w:lang w:val="en-GB"/>
        </w:rPr>
        <w:fldChar w:fldCharType="end"/>
      </w:r>
      <w:r>
        <w:rPr>
          <w:rFonts w:ascii="Times New Roman" w:hAnsi="Times New Roman" w:cs="Times New Roman"/>
          <w:sz w:val="20"/>
          <w:lang w:val="en-GB"/>
        </w:rPr>
        <w:t>, we propose to support an additional PUSCH power control configuration</w:t>
      </w:r>
      <w:r w:rsidR="00B924F0">
        <w:rPr>
          <w:rFonts w:ascii="Times New Roman" w:hAnsi="Times New Roman" w:cs="Times New Roman"/>
          <w:sz w:val="20"/>
          <w:lang w:val="en-GB"/>
        </w:rPr>
        <w:t xml:space="preserve"> for URLLC to ensure that the right amount of power is used for both </w:t>
      </w:r>
      <w:proofErr w:type="spellStart"/>
      <w:r w:rsidR="00B924F0">
        <w:rPr>
          <w:rFonts w:ascii="Times New Roman" w:hAnsi="Times New Roman" w:cs="Times New Roman"/>
          <w:sz w:val="20"/>
          <w:lang w:val="en-GB"/>
        </w:rPr>
        <w:t>eMBB</w:t>
      </w:r>
      <w:proofErr w:type="spellEnd"/>
      <w:r w:rsidR="00B924F0">
        <w:rPr>
          <w:rFonts w:ascii="Times New Roman" w:hAnsi="Times New Roman" w:cs="Times New Roman"/>
          <w:sz w:val="20"/>
          <w:lang w:val="en-GB"/>
        </w:rPr>
        <w:t xml:space="preserve"> and URLLC transmissions to meet their respective reliability targets. </w:t>
      </w:r>
      <w:r w:rsidR="00587502">
        <w:rPr>
          <w:rFonts w:ascii="Times New Roman" w:hAnsi="Times New Roman" w:cs="Times New Roman"/>
          <w:sz w:val="20"/>
          <w:lang w:val="en-GB"/>
        </w:rPr>
        <w:t xml:space="preserve">The selection of the PUSCH power configuration should naturally be tied to the priority indication, similar to what was agreed for HARQ-ACK. This can avoid the configuration of the 1-bit power boost indication in DCI when inter-UE prioritization based on transmission power is not used. When inter-UE prioritization based on transmission power is used in addition, this provides more transmission power levels that can be selected dynamically, i.e. two </w:t>
      </w:r>
      <w:r w:rsidR="00E50C96">
        <w:rPr>
          <w:rFonts w:ascii="Times New Roman" w:hAnsi="Times New Roman" w:cs="Times New Roman"/>
          <w:sz w:val="20"/>
          <w:lang w:val="en-GB"/>
        </w:rPr>
        <w:t xml:space="preserve">possible </w:t>
      </w:r>
      <w:r w:rsidR="00587502">
        <w:rPr>
          <w:rFonts w:ascii="Times New Roman" w:hAnsi="Times New Roman" w:cs="Times New Roman"/>
          <w:sz w:val="20"/>
          <w:lang w:val="en-GB"/>
        </w:rPr>
        <w:t xml:space="preserve">levels when the UE transmits </w:t>
      </w:r>
      <w:r w:rsidR="00E50C96">
        <w:rPr>
          <w:rFonts w:ascii="Times New Roman" w:hAnsi="Times New Roman" w:cs="Times New Roman"/>
          <w:sz w:val="20"/>
          <w:lang w:val="en-GB"/>
        </w:rPr>
        <w:t>high-priority PUSCH and two other possible levels when the UE transmits low-priority PUSCH.</w:t>
      </w:r>
    </w:p>
    <w:p w14:paraId="3D1075BA" w14:textId="66C2D01B" w:rsidR="004D42F4" w:rsidRPr="00E50C96" w:rsidRDefault="00E50C96" w:rsidP="00260113">
      <w:pPr>
        <w:jc w:val="both"/>
        <w:rPr>
          <w:rFonts w:ascii="Times New Roman" w:hAnsi="Times New Roman" w:cs="Times New Roman"/>
          <w:i/>
          <w:sz w:val="20"/>
          <w:lang w:val="en-GB"/>
        </w:rPr>
      </w:pPr>
      <w:r w:rsidRPr="00E50C96">
        <w:rPr>
          <w:rFonts w:ascii="Times New Roman" w:hAnsi="Times New Roman" w:cs="Times New Roman"/>
          <w:b/>
          <w:i/>
          <w:sz w:val="20"/>
          <w:lang w:val="en-GB"/>
        </w:rPr>
        <w:t xml:space="preserve">Proposal </w:t>
      </w:r>
      <w:r w:rsidR="00B57781">
        <w:rPr>
          <w:rFonts w:ascii="Times New Roman" w:hAnsi="Times New Roman" w:cs="Times New Roman"/>
          <w:b/>
          <w:i/>
          <w:sz w:val="20"/>
          <w:lang w:val="en-GB"/>
        </w:rPr>
        <w:t>12</w:t>
      </w:r>
      <w:r w:rsidRPr="00E50C96">
        <w:rPr>
          <w:rFonts w:ascii="Times New Roman" w:hAnsi="Times New Roman" w:cs="Times New Roman"/>
          <w:i/>
          <w:sz w:val="20"/>
          <w:lang w:val="en-GB"/>
        </w:rPr>
        <w:t>: Introduce a “priority indication” field in DCI format 0-2 to indicate PUSCH priority level.</w:t>
      </w:r>
    </w:p>
    <w:p w14:paraId="7231D941" w14:textId="25CEE757" w:rsidR="00E50C96" w:rsidRPr="00E50C96" w:rsidRDefault="00E50C96" w:rsidP="00260113">
      <w:pPr>
        <w:jc w:val="both"/>
        <w:rPr>
          <w:rFonts w:ascii="Times New Roman" w:hAnsi="Times New Roman" w:cs="Times New Roman"/>
          <w:i/>
          <w:sz w:val="20"/>
          <w:lang w:val="en-GB"/>
        </w:rPr>
      </w:pPr>
      <w:r w:rsidRPr="00E50C96">
        <w:rPr>
          <w:rFonts w:ascii="Times New Roman" w:hAnsi="Times New Roman" w:cs="Times New Roman"/>
          <w:b/>
          <w:i/>
          <w:sz w:val="20"/>
          <w:lang w:val="en-GB"/>
        </w:rPr>
        <w:t>Proposal 1</w:t>
      </w:r>
      <w:r w:rsidR="00B57781">
        <w:rPr>
          <w:rFonts w:ascii="Times New Roman" w:hAnsi="Times New Roman" w:cs="Times New Roman"/>
          <w:b/>
          <w:i/>
          <w:sz w:val="20"/>
          <w:lang w:val="en-GB"/>
        </w:rPr>
        <w:t>3</w:t>
      </w:r>
      <w:r w:rsidRPr="00E50C96">
        <w:rPr>
          <w:rFonts w:ascii="Times New Roman" w:hAnsi="Times New Roman" w:cs="Times New Roman"/>
          <w:i/>
          <w:sz w:val="20"/>
          <w:lang w:val="en-GB"/>
        </w:rPr>
        <w:t>: The “priority indication” field of DCI format 0-2 also indicates a PUSCH power control configuration (if supported).</w:t>
      </w:r>
    </w:p>
    <w:p w14:paraId="4EC159FF" w14:textId="77777777" w:rsidR="00B924F0" w:rsidRPr="00AD2361" w:rsidRDefault="00B924F0" w:rsidP="00B924F0">
      <w:pPr>
        <w:jc w:val="both"/>
        <w:rPr>
          <w:rFonts w:ascii="Times New Roman" w:hAnsi="Times New Roman" w:cs="Times New Roman"/>
          <w:sz w:val="20"/>
          <w:lang w:eastAsia="sv-SE"/>
        </w:rPr>
      </w:pPr>
      <w:r>
        <w:rPr>
          <w:rFonts w:ascii="Times New Roman" w:hAnsi="Times New Roman" w:cs="Times New Roman"/>
          <w:sz w:val="20"/>
          <w:lang w:eastAsia="sv-SE"/>
        </w:rPr>
        <w:t xml:space="preserve">At RAN2#107bis, RAN2 sent </w:t>
      </w:r>
      <w:proofErr w:type="gramStart"/>
      <w:r>
        <w:rPr>
          <w:rFonts w:ascii="Times New Roman" w:hAnsi="Times New Roman" w:cs="Times New Roman"/>
          <w:sz w:val="20"/>
          <w:lang w:eastAsia="sv-SE"/>
        </w:rPr>
        <w:t>an</w:t>
      </w:r>
      <w:proofErr w:type="gramEnd"/>
      <w:r>
        <w:rPr>
          <w:rFonts w:ascii="Times New Roman" w:hAnsi="Times New Roman" w:cs="Times New Roman"/>
          <w:sz w:val="20"/>
          <w:lang w:eastAsia="sv-SE"/>
        </w:rPr>
        <w:t xml:space="preserve"> LS to RAN1 </w:t>
      </w:r>
      <w:r>
        <w:rPr>
          <w:rFonts w:ascii="Times New Roman" w:hAnsi="Times New Roman" w:cs="Times New Roman"/>
          <w:sz w:val="20"/>
          <w:lang w:eastAsia="sv-SE"/>
        </w:rPr>
        <w:fldChar w:fldCharType="begin"/>
      </w:r>
      <w:r>
        <w:rPr>
          <w:rFonts w:ascii="Times New Roman" w:hAnsi="Times New Roman" w:cs="Times New Roman"/>
          <w:sz w:val="20"/>
          <w:lang w:eastAsia="sv-SE"/>
        </w:rPr>
        <w:instrText xml:space="preserve"> REF _Ref23955503 \r \h </w:instrText>
      </w:r>
      <w:r>
        <w:rPr>
          <w:rFonts w:ascii="Times New Roman" w:hAnsi="Times New Roman" w:cs="Times New Roman"/>
          <w:sz w:val="20"/>
          <w:lang w:eastAsia="sv-SE"/>
        </w:rPr>
      </w:r>
      <w:r>
        <w:rPr>
          <w:rFonts w:ascii="Times New Roman" w:hAnsi="Times New Roman" w:cs="Times New Roman"/>
          <w:sz w:val="20"/>
          <w:lang w:eastAsia="sv-SE"/>
        </w:rPr>
        <w:fldChar w:fldCharType="separate"/>
      </w:r>
      <w:r>
        <w:rPr>
          <w:rFonts w:ascii="Times New Roman" w:hAnsi="Times New Roman" w:cs="Times New Roman"/>
          <w:sz w:val="20"/>
          <w:lang w:eastAsia="sv-SE"/>
        </w:rPr>
        <w:t>[3]</w:t>
      </w:r>
      <w:r>
        <w:rPr>
          <w:rFonts w:ascii="Times New Roman" w:hAnsi="Times New Roman" w:cs="Times New Roman"/>
          <w:sz w:val="20"/>
          <w:lang w:eastAsia="sv-SE"/>
        </w:rPr>
        <w:fldChar w:fldCharType="end"/>
      </w:r>
      <w:r>
        <w:rPr>
          <w:rFonts w:ascii="Times New Roman" w:hAnsi="Times New Roman" w:cs="Times New Roman"/>
          <w:sz w:val="20"/>
          <w:lang w:eastAsia="sv-SE"/>
        </w:rPr>
        <w:t xml:space="preserve"> stating the following:</w:t>
      </w:r>
    </w:p>
    <w:p w14:paraId="6AA65E81" w14:textId="77777777" w:rsidR="00B924F0" w:rsidRPr="00BC2494" w:rsidRDefault="00B924F0" w:rsidP="00B924F0">
      <w:pPr>
        <w:ind w:left="567"/>
        <w:jc w:val="both"/>
        <w:rPr>
          <w:rFonts w:ascii="Times New Roman" w:hAnsi="Times New Roman" w:cs="Times New Roman"/>
          <w:i/>
          <w:sz w:val="20"/>
          <w:lang w:eastAsia="sv-SE"/>
        </w:rPr>
      </w:pPr>
      <w:r w:rsidRPr="00BC2494">
        <w:rPr>
          <w:rFonts w:ascii="Times New Roman" w:hAnsi="Times New Roman" w:cs="Times New Roman"/>
          <w:i/>
          <w:sz w:val="20"/>
          <w:lang w:eastAsia="sv-SE"/>
        </w:rPr>
        <w:t xml:space="preserve">R2 think it would be useful to introduce a new LCP restriction in the following way: The DCI that is scheduling PUSCH may include a specific indication. LCH configuration in RRC contains information on whether the LCH can utilize grant with this indication or not. </w:t>
      </w:r>
    </w:p>
    <w:p w14:paraId="0B847706" w14:textId="77777777" w:rsidR="00B924F0" w:rsidRDefault="00B924F0" w:rsidP="00B924F0">
      <w:pPr>
        <w:ind w:left="567"/>
        <w:jc w:val="both"/>
        <w:rPr>
          <w:rFonts w:ascii="Times New Roman" w:hAnsi="Times New Roman" w:cs="Times New Roman"/>
          <w:i/>
          <w:sz w:val="20"/>
          <w:highlight w:val="yellow"/>
          <w:lang w:eastAsia="sv-SE"/>
        </w:rPr>
      </w:pPr>
      <w:r w:rsidRPr="00BC2494">
        <w:rPr>
          <w:rFonts w:ascii="Times New Roman" w:hAnsi="Times New Roman" w:cs="Times New Roman"/>
          <w:i/>
          <w:sz w:val="20"/>
          <w:lang w:eastAsia="sv-SE"/>
        </w:rPr>
        <w:t>R2 intends that this mechanism can be used to differentiate grants for traffic that requires high reliability.</w:t>
      </w:r>
    </w:p>
    <w:p w14:paraId="73D6D3D4" w14:textId="34E608E2" w:rsidR="00B924F0" w:rsidRPr="00AB186E" w:rsidRDefault="00B924F0" w:rsidP="00B924F0">
      <w:pPr>
        <w:jc w:val="both"/>
        <w:rPr>
          <w:rFonts w:ascii="Times New Roman" w:hAnsi="Times New Roman" w:cs="Times New Roman"/>
          <w:sz w:val="20"/>
          <w:lang w:eastAsia="sv-SE"/>
        </w:rPr>
      </w:pPr>
      <w:r>
        <w:rPr>
          <w:rFonts w:ascii="Times New Roman" w:hAnsi="Times New Roman" w:cs="Times New Roman"/>
          <w:sz w:val="20"/>
          <w:lang w:eastAsia="sv-SE"/>
        </w:rPr>
        <w:t>The most natural way t</w:t>
      </w:r>
      <w:r w:rsidRPr="00AB186E">
        <w:rPr>
          <w:rFonts w:ascii="Times New Roman" w:hAnsi="Times New Roman" w:cs="Times New Roman"/>
          <w:sz w:val="20"/>
          <w:lang w:eastAsia="sv-SE"/>
        </w:rPr>
        <w:t>o achieve</w:t>
      </w:r>
      <w:r>
        <w:rPr>
          <w:rFonts w:ascii="Times New Roman" w:hAnsi="Times New Roman" w:cs="Times New Roman"/>
          <w:sz w:val="20"/>
          <w:lang w:eastAsia="sv-SE"/>
        </w:rPr>
        <w:t xml:space="preserve"> differentiation of grants based on high reliability is to reuse the PUSCH priority indication.</w:t>
      </w:r>
    </w:p>
    <w:p w14:paraId="13896421" w14:textId="104D6A18" w:rsidR="00B924F0" w:rsidRPr="002E56A7" w:rsidRDefault="00B924F0" w:rsidP="00B924F0">
      <w:pPr>
        <w:jc w:val="both"/>
        <w:rPr>
          <w:rFonts w:ascii="Times New Roman" w:hAnsi="Times New Roman" w:cs="Times New Roman"/>
          <w:i/>
          <w:sz w:val="20"/>
          <w:lang w:eastAsia="sv-SE"/>
        </w:rPr>
      </w:pPr>
      <w:r w:rsidRPr="00FD772E">
        <w:rPr>
          <w:rFonts w:ascii="Times New Roman" w:hAnsi="Times New Roman" w:cs="Times New Roman"/>
          <w:b/>
          <w:i/>
          <w:sz w:val="20"/>
          <w:lang w:eastAsia="sv-SE"/>
        </w:rPr>
        <w:t>Proposal 1</w:t>
      </w:r>
      <w:r w:rsidR="00B57781">
        <w:rPr>
          <w:rFonts w:ascii="Times New Roman" w:hAnsi="Times New Roman" w:cs="Times New Roman"/>
          <w:b/>
          <w:i/>
          <w:sz w:val="20"/>
          <w:lang w:eastAsia="sv-SE"/>
        </w:rPr>
        <w:t>4</w:t>
      </w:r>
      <w:r w:rsidRPr="00FD772E">
        <w:rPr>
          <w:rFonts w:ascii="Times New Roman" w:hAnsi="Times New Roman" w:cs="Times New Roman"/>
          <w:i/>
          <w:sz w:val="20"/>
          <w:lang w:eastAsia="sv-SE"/>
        </w:rPr>
        <w:t>: Inform RAN2 that the indication for LCP restriction in the DCI scheduling PUSCH can be the PUSCH priority.</w:t>
      </w:r>
    </w:p>
    <w:p w14:paraId="73A555FC" w14:textId="673B6983" w:rsidR="000A5764" w:rsidRPr="00080D8B" w:rsidRDefault="004E176D" w:rsidP="000A5764">
      <w:pPr>
        <w:pStyle w:val="Heading1"/>
        <w:rPr>
          <w:rFonts w:ascii="Times New Roman" w:hAnsi="Times New Roman"/>
          <w:b/>
          <w:sz w:val="32"/>
          <w:szCs w:val="32"/>
          <w:lang w:val="en-US"/>
        </w:rPr>
      </w:pPr>
      <w:r>
        <w:rPr>
          <w:rFonts w:ascii="Times New Roman" w:hAnsi="Times New Roman"/>
          <w:b/>
          <w:sz w:val="32"/>
          <w:szCs w:val="32"/>
        </w:rPr>
        <w:t>C</w:t>
      </w:r>
      <w:r w:rsidR="000A5764" w:rsidRPr="00080D8B">
        <w:rPr>
          <w:rFonts w:ascii="Times New Roman" w:hAnsi="Times New Roman"/>
          <w:b/>
          <w:sz w:val="32"/>
          <w:szCs w:val="32"/>
        </w:rPr>
        <w:t>onclusion</w:t>
      </w:r>
    </w:p>
    <w:p w14:paraId="28E09FF5" w14:textId="676FB497" w:rsidR="00876025" w:rsidRPr="00EE623E" w:rsidRDefault="00B04F0D" w:rsidP="00876025">
      <w:pPr>
        <w:jc w:val="both"/>
        <w:rPr>
          <w:rFonts w:ascii="Times New Roman" w:hAnsi="Times New Roman" w:cs="Times New Roman"/>
          <w:sz w:val="20"/>
        </w:rPr>
      </w:pPr>
      <w:r w:rsidRPr="00293874">
        <w:rPr>
          <w:rFonts w:ascii="Times New Roman" w:hAnsi="Times New Roman" w:cs="Times New Roman"/>
          <w:sz w:val="20"/>
        </w:rPr>
        <w:t xml:space="preserve">In this contribution, we provided our views on </w:t>
      </w:r>
      <w:r w:rsidR="00293874" w:rsidRPr="00293874">
        <w:rPr>
          <w:rFonts w:ascii="Times New Roman" w:hAnsi="Times New Roman" w:cs="Times New Roman"/>
          <w:sz w:val="20"/>
        </w:rPr>
        <w:t xml:space="preserve">PDCCH enhancements for </w:t>
      </w:r>
      <w:proofErr w:type="spellStart"/>
      <w:r w:rsidR="00293874" w:rsidRPr="00293874">
        <w:rPr>
          <w:rFonts w:ascii="Times New Roman" w:hAnsi="Times New Roman" w:cs="Times New Roman"/>
          <w:sz w:val="20"/>
        </w:rPr>
        <w:t>eURLLC</w:t>
      </w:r>
      <w:proofErr w:type="spellEnd"/>
      <w:r w:rsidR="00293874" w:rsidRPr="00293874">
        <w:rPr>
          <w:rFonts w:ascii="Times New Roman" w:hAnsi="Times New Roman" w:cs="Times New Roman"/>
          <w:sz w:val="20"/>
        </w:rPr>
        <w:t>. The following proposals are made:</w:t>
      </w:r>
    </w:p>
    <w:p w14:paraId="74FC03CB" w14:textId="77777777" w:rsidR="006A36F9" w:rsidRPr="00A9170A" w:rsidRDefault="006A36F9" w:rsidP="006A36F9">
      <w:pPr>
        <w:jc w:val="both"/>
        <w:rPr>
          <w:rFonts w:ascii="Times New Roman" w:hAnsi="Times New Roman" w:cs="Times New Roman"/>
          <w:i/>
          <w:sz w:val="20"/>
          <w:lang w:val="en-GB"/>
        </w:rPr>
      </w:pPr>
      <w:r w:rsidRPr="00A9170A">
        <w:rPr>
          <w:rFonts w:ascii="Times New Roman" w:hAnsi="Times New Roman" w:cs="Times New Roman"/>
          <w:b/>
          <w:i/>
          <w:sz w:val="20"/>
          <w:lang w:val="en-GB"/>
        </w:rPr>
        <w:t xml:space="preserve">Proposal </w:t>
      </w:r>
      <w:r>
        <w:rPr>
          <w:rFonts w:ascii="Times New Roman" w:hAnsi="Times New Roman" w:cs="Times New Roman"/>
          <w:b/>
          <w:i/>
          <w:sz w:val="20"/>
          <w:lang w:val="en-GB"/>
        </w:rPr>
        <w:t>1</w:t>
      </w:r>
      <w:r w:rsidRPr="00A9170A">
        <w:rPr>
          <w:rFonts w:ascii="Times New Roman" w:hAnsi="Times New Roman" w:cs="Times New Roman"/>
          <w:i/>
          <w:sz w:val="20"/>
          <w:lang w:val="en-GB"/>
        </w:rPr>
        <w:t>: For R16 enhanced PDCCH monitoring capability, both Option 1 and Option 2 described in agreement from RAN1#98</w:t>
      </w:r>
      <w:r>
        <w:rPr>
          <w:rFonts w:ascii="Times New Roman" w:hAnsi="Times New Roman" w:cs="Times New Roman"/>
          <w:i/>
          <w:sz w:val="20"/>
          <w:lang w:val="en-GB"/>
        </w:rPr>
        <w:t xml:space="preserve"> are supported</w:t>
      </w:r>
      <w:r w:rsidRPr="00A9170A">
        <w:rPr>
          <w:rFonts w:ascii="Times New Roman" w:hAnsi="Times New Roman" w:cs="Times New Roman"/>
          <w:i/>
          <w:sz w:val="20"/>
          <w:lang w:val="en-GB"/>
        </w:rPr>
        <w:t>.</w:t>
      </w:r>
    </w:p>
    <w:p w14:paraId="032A850D" w14:textId="77777777" w:rsidR="006A36F9" w:rsidRDefault="006A36F9" w:rsidP="006A36F9">
      <w:pPr>
        <w:spacing w:before="240"/>
        <w:jc w:val="both"/>
        <w:rPr>
          <w:rFonts w:ascii="Times New Roman" w:hAnsi="Times New Roman" w:cs="Times New Roman"/>
          <w:sz w:val="20"/>
          <w:lang w:val="en-GB"/>
        </w:rPr>
      </w:pPr>
      <w:r>
        <w:rPr>
          <w:rFonts w:ascii="Times New Roman" w:hAnsi="Times New Roman" w:cs="Times New Roman"/>
          <w:sz w:val="20"/>
          <w:lang w:val="en-GB"/>
        </w:rPr>
        <w:t>For Option 1, the following proposals summarize the above design principles:</w:t>
      </w:r>
    </w:p>
    <w:p w14:paraId="113EF268" w14:textId="77777777" w:rsidR="006A36F9" w:rsidRDefault="006A36F9" w:rsidP="006A36F9">
      <w:pPr>
        <w:jc w:val="both"/>
        <w:rPr>
          <w:rFonts w:ascii="Times New Roman" w:hAnsi="Times New Roman" w:cs="Times New Roman"/>
          <w:b/>
          <w:i/>
          <w:sz w:val="20"/>
          <w:lang w:val="en-GB"/>
        </w:rPr>
      </w:pPr>
      <w:r>
        <w:rPr>
          <w:rFonts w:ascii="Times New Roman" w:hAnsi="Times New Roman" w:cs="Times New Roman"/>
          <w:b/>
          <w:i/>
          <w:sz w:val="20"/>
          <w:lang w:val="en-GB"/>
        </w:rPr>
        <w:t xml:space="preserve">Proposal 2: </w:t>
      </w:r>
      <w:r w:rsidRPr="00CD01D3">
        <w:rPr>
          <w:rFonts w:ascii="Times New Roman" w:hAnsi="Times New Roman" w:cs="Times New Roman"/>
          <w:i/>
          <w:sz w:val="20"/>
          <w:lang w:val="en-GB"/>
        </w:rPr>
        <w:t xml:space="preserve">In Option 1, priority indication for HARQ-ACK, PUSCH, and </w:t>
      </w:r>
      <w:r>
        <w:rPr>
          <w:rFonts w:ascii="Times New Roman" w:hAnsi="Times New Roman" w:cs="Times New Roman"/>
          <w:i/>
          <w:sz w:val="20"/>
          <w:lang w:val="en-GB"/>
        </w:rPr>
        <w:t xml:space="preserve">(if applicable) </w:t>
      </w:r>
      <w:r w:rsidRPr="00CD01D3">
        <w:rPr>
          <w:rFonts w:ascii="Times New Roman" w:hAnsi="Times New Roman" w:cs="Times New Roman"/>
          <w:i/>
          <w:sz w:val="20"/>
          <w:lang w:val="en-GB"/>
        </w:rPr>
        <w:t>PDSCH is by explicit indication in DCI.</w:t>
      </w:r>
    </w:p>
    <w:p w14:paraId="36E6397B" w14:textId="77777777" w:rsidR="006A36F9" w:rsidRPr="00A9170A" w:rsidRDefault="006A36F9" w:rsidP="006A36F9">
      <w:pPr>
        <w:jc w:val="both"/>
        <w:rPr>
          <w:rFonts w:ascii="Times New Roman" w:hAnsi="Times New Roman" w:cs="Times New Roman"/>
          <w:i/>
          <w:sz w:val="20"/>
          <w:lang w:val="en-GB"/>
        </w:rPr>
      </w:pPr>
      <w:r w:rsidRPr="00A9170A">
        <w:rPr>
          <w:rFonts w:ascii="Times New Roman" w:hAnsi="Times New Roman" w:cs="Times New Roman"/>
          <w:b/>
          <w:i/>
          <w:sz w:val="20"/>
          <w:lang w:val="en-GB"/>
        </w:rPr>
        <w:t xml:space="preserve">Proposal </w:t>
      </w:r>
      <w:r>
        <w:rPr>
          <w:rFonts w:ascii="Times New Roman" w:hAnsi="Times New Roman" w:cs="Times New Roman"/>
          <w:b/>
          <w:i/>
          <w:sz w:val="20"/>
          <w:lang w:val="en-GB"/>
        </w:rPr>
        <w:t>3</w:t>
      </w:r>
      <w:r w:rsidRPr="00A9170A">
        <w:rPr>
          <w:rFonts w:ascii="Times New Roman" w:hAnsi="Times New Roman" w:cs="Times New Roman"/>
          <w:i/>
          <w:sz w:val="20"/>
          <w:lang w:val="en-GB"/>
        </w:rPr>
        <w:t>: In Option 1, RRC configures separate search space sets corresponding to R15 and R16 PDCCH monitoring capabilities.</w:t>
      </w:r>
    </w:p>
    <w:p w14:paraId="3937E8EB" w14:textId="77777777" w:rsidR="006A36F9" w:rsidRDefault="006A36F9" w:rsidP="006A36F9">
      <w:pPr>
        <w:jc w:val="both"/>
        <w:rPr>
          <w:rFonts w:ascii="Times New Roman" w:hAnsi="Times New Roman" w:cs="Times New Roman"/>
          <w:sz w:val="20"/>
          <w:lang w:val="en-GB"/>
        </w:rPr>
      </w:pPr>
      <w:r w:rsidRPr="00A9170A">
        <w:rPr>
          <w:rFonts w:ascii="Times New Roman" w:hAnsi="Times New Roman" w:cs="Times New Roman"/>
          <w:b/>
          <w:i/>
          <w:sz w:val="20"/>
          <w:lang w:val="en-GB"/>
        </w:rPr>
        <w:t xml:space="preserve">Proposal </w:t>
      </w:r>
      <w:r>
        <w:rPr>
          <w:rFonts w:ascii="Times New Roman" w:hAnsi="Times New Roman" w:cs="Times New Roman"/>
          <w:b/>
          <w:i/>
          <w:sz w:val="20"/>
          <w:lang w:val="en-GB"/>
        </w:rPr>
        <w:t>4</w:t>
      </w:r>
      <w:r w:rsidRPr="00A9170A">
        <w:rPr>
          <w:rFonts w:ascii="Times New Roman" w:hAnsi="Times New Roman" w:cs="Times New Roman"/>
          <w:i/>
          <w:sz w:val="20"/>
          <w:lang w:val="en-GB"/>
        </w:rPr>
        <w:t xml:space="preserve">: In Option 1, </w:t>
      </w:r>
      <w:r w:rsidRPr="00993785">
        <w:rPr>
          <w:rFonts w:ascii="Times New Roman" w:hAnsi="Times New Roman" w:cs="Times New Roman"/>
          <w:i/>
          <w:sz w:val="20"/>
          <w:lang w:val="en-GB"/>
        </w:rPr>
        <w:t>RRC configures a PDSCH (PUSCH) processing capability for each search space set</w:t>
      </w:r>
      <w:r>
        <w:rPr>
          <w:rFonts w:ascii="Times New Roman" w:hAnsi="Times New Roman" w:cs="Times New Roman"/>
          <w:sz w:val="20"/>
          <w:lang w:val="en-GB"/>
        </w:rPr>
        <w:t>.</w:t>
      </w:r>
    </w:p>
    <w:p w14:paraId="30EF52EB" w14:textId="77777777" w:rsidR="006A36F9" w:rsidRPr="00A9170A" w:rsidRDefault="006A36F9" w:rsidP="006A36F9">
      <w:pPr>
        <w:jc w:val="both"/>
        <w:rPr>
          <w:rFonts w:ascii="Times New Roman" w:hAnsi="Times New Roman" w:cs="Times New Roman"/>
          <w:i/>
          <w:sz w:val="20"/>
          <w:lang w:val="en-GB"/>
        </w:rPr>
      </w:pPr>
      <w:r w:rsidRPr="00A9170A">
        <w:rPr>
          <w:rFonts w:ascii="Times New Roman" w:hAnsi="Times New Roman" w:cs="Times New Roman"/>
          <w:b/>
          <w:i/>
          <w:sz w:val="20"/>
          <w:lang w:val="en-GB"/>
        </w:rPr>
        <w:lastRenderedPageBreak/>
        <w:t xml:space="preserve">Proposal </w:t>
      </w:r>
      <w:r>
        <w:rPr>
          <w:rFonts w:ascii="Times New Roman" w:hAnsi="Times New Roman" w:cs="Times New Roman"/>
          <w:b/>
          <w:i/>
          <w:sz w:val="20"/>
          <w:lang w:val="en-GB"/>
        </w:rPr>
        <w:t>5</w:t>
      </w:r>
      <w:r w:rsidRPr="00A9170A">
        <w:rPr>
          <w:rFonts w:ascii="Times New Roman" w:hAnsi="Times New Roman" w:cs="Times New Roman"/>
          <w:i/>
          <w:sz w:val="20"/>
          <w:lang w:val="en-GB"/>
        </w:rPr>
        <w:t xml:space="preserve">: In Option </w:t>
      </w:r>
      <w:r>
        <w:rPr>
          <w:rFonts w:ascii="Times New Roman" w:hAnsi="Times New Roman" w:cs="Times New Roman"/>
          <w:i/>
          <w:sz w:val="20"/>
          <w:lang w:val="en-GB"/>
        </w:rPr>
        <w:t>1</w:t>
      </w:r>
      <w:r w:rsidRPr="00A9170A">
        <w:rPr>
          <w:rFonts w:ascii="Times New Roman" w:hAnsi="Times New Roman" w:cs="Times New Roman"/>
          <w:i/>
          <w:sz w:val="20"/>
          <w:lang w:val="en-GB"/>
        </w:rPr>
        <w:t xml:space="preserve">, UE does not expect that a PDCCH candidate in a search space set </w:t>
      </w:r>
      <w:r>
        <w:rPr>
          <w:rFonts w:ascii="Times New Roman" w:hAnsi="Times New Roman" w:cs="Times New Roman"/>
          <w:i/>
          <w:sz w:val="20"/>
          <w:lang w:val="en-GB"/>
        </w:rPr>
        <w:t>corresponding to a first PDSCH (PUSCH) processing capability</w:t>
      </w:r>
      <w:r w:rsidRPr="00A9170A">
        <w:rPr>
          <w:rFonts w:ascii="Times New Roman" w:hAnsi="Times New Roman" w:cs="Times New Roman"/>
          <w:i/>
          <w:sz w:val="20"/>
          <w:lang w:val="en-GB"/>
        </w:rPr>
        <w:t xml:space="preserve"> uses a same set of CCEs for the same DCI size as a PDCCH candidate in a search space set </w:t>
      </w:r>
      <w:r>
        <w:rPr>
          <w:rFonts w:ascii="Times New Roman" w:hAnsi="Times New Roman" w:cs="Times New Roman"/>
          <w:i/>
          <w:sz w:val="20"/>
          <w:lang w:val="en-GB"/>
        </w:rPr>
        <w:t>corresponding to a second PDSCH (PUSCH) processing capability.</w:t>
      </w:r>
    </w:p>
    <w:p w14:paraId="059A32CB" w14:textId="77777777" w:rsidR="006A36F9" w:rsidRDefault="006A36F9" w:rsidP="006A36F9">
      <w:pPr>
        <w:jc w:val="both"/>
        <w:rPr>
          <w:rFonts w:ascii="Times New Roman" w:hAnsi="Times New Roman" w:cs="Times New Roman"/>
          <w:i/>
          <w:sz w:val="20"/>
          <w:lang w:val="en-GB"/>
        </w:rPr>
      </w:pPr>
      <w:r w:rsidRPr="00A9170A">
        <w:rPr>
          <w:rFonts w:ascii="Times New Roman" w:hAnsi="Times New Roman" w:cs="Times New Roman"/>
          <w:b/>
          <w:i/>
          <w:sz w:val="20"/>
          <w:lang w:val="en-GB"/>
        </w:rPr>
        <w:t xml:space="preserve">Proposal </w:t>
      </w:r>
      <w:r>
        <w:rPr>
          <w:rFonts w:ascii="Times New Roman" w:hAnsi="Times New Roman" w:cs="Times New Roman"/>
          <w:b/>
          <w:i/>
          <w:sz w:val="20"/>
          <w:lang w:val="en-GB"/>
        </w:rPr>
        <w:t>6</w:t>
      </w:r>
      <w:r w:rsidRPr="00A9170A">
        <w:rPr>
          <w:rFonts w:ascii="Times New Roman" w:hAnsi="Times New Roman" w:cs="Times New Roman"/>
          <w:i/>
          <w:sz w:val="20"/>
          <w:lang w:val="en-GB"/>
        </w:rPr>
        <w:t xml:space="preserve">: </w:t>
      </w:r>
      <w:r>
        <w:rPr>
          <w:rFonts w:ascii="Times New Roman" w:hAnsi="Times New Roman" w:cs="Times New Roman"/>
          <w:i/>
          <w:sz w:val="20"/>
          <w:lang w:val="en-GB"/>
        </w:rPr>
        <w:t>In</w:t>
      </w:r>
      <w:r w:rsidRPr="00A9170A">
        <w:rPr>
          <w:rFonts w:ascii="Times New Roman" w:hAnsi="Times New Roman" w:cs="Times New Roman"/>
          <w:i/>
          <w:sz w:val="20"/>
          <w:lang w:val="en-GB"/>
        </w:rPr>
        <w:t xml:space="preserve"> Option 2, priority indication for HARQ-ACK, PUSCH, and (if applicable) PDSCH is by explicit indication in DCI.</w:t>
      </w:r>
    </w:p>
    <w:p w14:paraId="079B3FDC" w14:textId="77777777" w:rsidR="006A36F9" w:rsidRPr="00B57781" w:rsidRDefault="006A36F9" w:rsidP="006A36F9">
      <w:pPr>
        <w:jc w:val="both"/>
        <w:rPr>
          <w:rFonts w:ascii="Times New Roman" w:hAnsi="Times New Roman" w:cs="Times New Roman"/>
          <w:i/>
          <w:sz w:val="20"/>
          <w:lang w:val="en-GB"/>
        </w:rPr>
      </w:pPr>
      <w:r w:rsidRPr="00B57781">
        <w:rPr>
          <w:rFonts w:ascii="Times New Roman" w:hAnsi="Times New Roman" w:cs="Times New Roman"/>
          <w:b/>
          <w:i/>
          <w:sz w:val="20"/>
          <w:lang w:val="en-GB"/>
        </w:rPr>
        <w:t xml:space="preserve">Proposal </w:t>
      </w:r>
      <w:r>
        <w:rPr>
          <w:rFonts w:ascii="Times New Roman" w:hAnsi="Times New Roman" w:cs="Times New Roman"/>
          <w:b/>
          <w:i/>
          <w:sz w:val="20"/>
          <w:lang w:val="en-GB"/>
        </w:rPr>
        <w:t>7</w:t>
      </w:r>
      <w:r w:rsidRPr="00B57781">
        <w:rPr>
          <w:rFonts w:ascii="Times New Roman" w:hAnsi="Times New Roman" w:cs="Times New Roman"/>
          <w:i/>
          <w:sz w:val="20"/>
          <w:lang w:val="en-GB"/>
        </w:rPr>
        <w:t>: In Option 2, RRC can configure separate search space sets corresponding to different PDSCH (PUSCH) processing capability.</w:t>
      </w:r>
    </w:p>
    <w:p w14:paraId="69ED918B" w14:textId="77777777" w:rsidR="006A36F9" w:rsidRPr="00A9170A" w:rsidRDefault="006A36F9" w:rsidP="006A36F9">
      <w:pPr>
        <w:jc w:val="both"/>
        <w:rPr>
          <w:rFonts w:ascii="Times New Roman" w:hAnsi="Times New Roman" w:cs="Times New Roman"/>
          <w:i/>
          <w:sz w:val="20"/>
          <w:lang w:val="en-GB"/>
        </w:rPr>
      </w:pPr>
      <w:r w:rsidRPr="00A9170A">
        <w:rPr>
          <w:rFonts w:ascii="Times New Roman" w:hAnsi="Times New Roman" w:cs="Times New Roman"/>
          <w:b/>
          <w:i/>
          <w:sz w:val="20"/>
          <w:lang w:val="en-GB"/>
        </w:rPr>
        <w:t xml:space="preserve">Proposal </w:t>
      </w:r>
      <w:r>
        <w:rPr>
          <w:rFonts w:ascii="Times New Roman" w:hAnsi="Times New Roman" w:cs="Times New Roman"/>
          <w:b/>
          <w:i/>
          <w:sz w:val="20"/>
          <w:lang w:val="en-GB"/>
        </w:rPr>
        <w:t>8</w:t>
      </w:r>
      <w:r w:rsidRPr="00A9170A">
        <w:rPr>
          <w:rFonts w:ascii="Times New Roman" w:hAnsi="Times New Roman" w:cs="Times New Roman"/>
          <w:i/>
          <w:sz w:val="20"/>
          <w:lang w:val="en-GB"/>
        </w:rPr>
        <w:t xml:space="preserve">: In Option </w:t>
      </w:r>
      <w:r>
        <w:rPr>
          <w:rFonts w:ascii="Times New Roman" w:hAnsi="Times New Roman" w:cs="Times New Roman"/>
          <w:i/>
          <w:sz w:val="20"/>
          <w:lang w:val="en-GB"/>
        </w:rPr>
        <w:t>2</w:t>
      </w:r>
      <w:r w:rsidRPr="00A9170A">
        <w:rPr>
          <w:rFonts w:ascii="Times New Roman" w:hAnsi="Times New Roman" w:cs="Times New Roman"/>
          <w:i/>
          <w:sz w:val="20"/>
          <w:lang w:val="en-GB"/>
        </w:rPr>
        <w:t xml:space="preserve">, UE does not expect that a PDCCH candidate in a search space set </w:t>
      </w:r>
      <w:r>
        <w:rPr>
          <w:rFonts w:ascii="Times New Roman" w:hAnsi="Times New Roman" w:cs="Times New Roman"/>
          <w:i/>
          <w:sz w:val="20"/>
          <w:lang w:val="en-GB"/>
        </w:rPr>
        <w:t>corresponding to a first PDSCH (PUSCH) processing capability</w:t>
      </w:r>
      <w:r w:rsidRPr="00A9170A">
        <w:rPr>
          <w:rFonts w:ascii="Times New Roman" w:hAnsi="Times New Roman" w:cs="Times New Roman"/>
          <w:i/>
          <w:sz w:val="20"/>
          <w:lang w:val="en-GB"/>
        </w:rPr>
        <w:t xml:space="preserve"> uses a same set of CCEs for the same DCI size as a PDCCH candidate in a search space set </w:t>
      </w:r>
      <w:r>
        <w:rPr>
          <w:rFonts w:ascii="Times New Roman" w:hAnsi="Times New Roman" w:cs="Times New Roman"/>
          <w:i/>
          <w:sz w:val="20"/>
          <w:lang w:val="en-GB"/>
        </w:rPr>
        <w:t>corresponding to a second PDSCH (PUSCH) processing capability.</w:t>
      </w:r>
    </w:p>
    <w:p w14:paraId="55B3EF78" w14:textId="77777777" w:rsidR="006A36F9" w:rsidRDefault="006A36F9" w:rsidP="006A36F9">
      <w:pPr>
        <w:jc w:val="both"/>
        <w:rPr>
          <w:rFonts w:ascii="Times New Roman" w:hAnsi="Times New Roman" w:cs="Times New Roman"/>
          <w:i/>
          <w:sz w:val="20"/>
          <w:lang w:val="en-GB"/>
        </w:rPr>
      </w:pPr>
      <w:r w:rsidRPr="00CD01D3">
        <w:rPr>
          <w:rFonts w:ascii="Times New Roman" w:hAnsi="Times New Roman" w:cs="Times New Roman"/>
          <w:b/>
          <w:i/>
          <w:sz w:val="20"/>
          <w:lang w:val="en-GB"/>
        </w:rPr>
        <w:t>Observation</w:t>
      </w:r>
      <w:r>
        <w:rPr>
          <w:rFonts w:ascii="Times New Roman" w:hAnsi="Times New Roman" w:cs="Times New Roman"/>
          <w:b/>
          <w:i/>
          <w:sz w:val="20"/>
          <w:lang w:val="en-GB"/>
        </w:rPr>
        <w:t xml:space="preserve"> 1</w:t>
      </w:r>
      <w:r>
        <w:rPr>
          <w:rFonts w:ascii="Times New Roman" w:hAnsi="Times New Roman" w:cs="Times New Roman"/>
          <w:i/>
          <w:sz w:val="20"/>
          <w:lang w:val="en-GB"/>
        </w:rPr>
        <w:t>: Both Option 1 and Option 2 support the same solution for priority indication.</w:t>
      </w:r>
    </w:p>
    <w:p w14:paraId="72F6AB81" w14:textId="77777777" w:rsidR="006A36F9" w:rsidRDefault="006A36F9" w:rsidP="006A36F9">
      <w:pPr>
        <w:jc w:val="both"/>
        <w:rPr>
          <w:rFonts w:ascii="Times New Roman" w:hAnsi="Times New Roman" w:cs="Times New Roman"/>
          <w:i/>
          <w:sz w:val="20"/>
          <w:lang w:val="en-GB"/>
        </w:rPr>
      </w:pPr>
      <w:r w:rsidRPr="008857CE">
        <w:rPr>
          <w:rFonts w:ascii="Times New Roman" w:hAnsi="Times New Roman" w:cs="Times New Roman"/>
          <w:b/>
          <w:i/>
          <w:sz w:val="20"/>
          <w:lang w:val="en-GB"/>
        </w:rPr>
        <w:t>Observation 2</w:t>
      </w:r>
      <w:r>
        <w:rPr>
          <w:rFonts w:ascii="Times New Roman" w:hAnsi="Times New Roman" w:cs="Times New Roman"/>
          <w:i/>
          <w:sz w:val="20"/>
          <w:lang w:val="en-GB"/>
        </w:rPr>
        <w:t>: Both Option 1 and Option 2 support the same solution for identification of processing capability.</w:t>
      </w:r>
    </w:p>
    <w:p w14:paraId="7C1E56B1" w14:textId="77777777" w:rsidR="006A36F9" w:rsidRPr="00A9170A" w:rsidRDefault="006A36F9" w:rsidP="006A36F9">
      <w:pPr>
        <w:jc w:val="both"/>
        <w:rPr>
          <w:rFonts w:ascii="Times New Roman" w:hAnsi="Times New Roman" w:cs="Times New Roman"/>
          <w:i/>
          <w:sz w:val="20"/>
          <w:lang w:val="en-GB"/>
        </w:rPr>
      </w:pPr>
      <w:r w:rsidRPr="00CD01D3">
        <w:rPr>
          <w:rFonts w:ascii="Times New Roman" w:hAnsi="Times New Roman" w:cs="Times New Roman"/>
          <w:b/>
          <w:i/>
          <w:sz w:val="20"/>
          <w:lang w:val="en-GB"/>
        </w:rPr>
        <w:t xml:space="preserve">Proposal </w:t>
      </w:r>
      <w:r>
        <w:rPr>
          <w:rFonts w:ascii="Times New Roman" w:hAnsi="Times New Roman" w:cs="Times New Roman"/>
          <w:b/>
          <w:i/>
          <w:sz w:val="20"/>
          <w:lang w:val="en-GB"/>
        </w:rPr>
        <w:t>9</w:t>
      </w:r>
      <w:r w:rsidRPr="00CD01D3">
        <w:rPr>
          <w:rFonts w:ascii="Times New Roman" w:hAnsi="Times New Roman" w:cs="Times New Roman"/>
          <w:i/>
          <w:sz w:val="20"/>
          <w:lang w:val="en-GB"/>
        </w:rPr>
        <w:t>: UE reports whether it supports Option 1 or Option 2 as capability.</w:t>
      </w:r>
    </w:p>
    <w:p w14:paraId="64E44235" w14:textId="77777777" w:rsidR="006A36F9" w:rsidRPr="009D4DDF" w:rsidRDefault="006A36F9" w:rsidP="006A36F9">
      <w:pPr>
        <w:jc w:val="both"/>
        <w:rPr>
          <w:rFonts w:ascii="Times New Roman" w:hAnsi="Times New Roman" w:cs="Times New Roman"/>
          <w:i/>
          <w:sz w:val="20"/>
          <w:lang w:val="en-GB"/>
        </w:rPr>
      </w:pPr>
      <w:r w:rsidRPr="009D4DDF">
        <w:rPr>
          <w:rFonts w:ascii="Times New Roman" w:hAnsi="Times New Roman" w:cs="Times New Roman"/>
          <w:b/>
          <w:i/>
          <w:sz w:val="20"/>
          <w:lang w:val="en-GB"/>
        </w:rPr>
        <w:t xml:space="preserve">Proposal </w:t>
      </w:r>
      <w:r>
        <w:rPr>
          <w:rFonts w:ascii="Times New Roman" w:hAnsi="Times New Roman" w:cs="Times New Roman"/>
          <w:b/>
          <w:i/>
          <w:sz w:val="20"/>
          <w:lang w:val="en-GB"/>
        </w:rPr>
        <w:t>10</w:t>
      </w:r>
      <w:r w:rsidRPr="009D4DDF">
        <w:rPr>
          <w:rFonts w:ascii="Times New Roman" w:hAnsi="Times New Roman" w:cs="Times New Roman"/>
          <w:i/>
          <w:sz w:val="20"/>
          <w:lang w:val="en-GB"/>
        </w:rPr>
        <w:t>: Introduce a “priority indication” field in DCI format 1-2 to indicate HARQ-ACK priority level and associated configuration.</w:t>
      </w:r>
    </w:p>
    <w:p w14:paraId="23CCD907" w14:textId="77777777" w:rsidR="006A36F9" w:rsidRDefault="006A36F9" w:rsidP="006A36F9">
      <w:pPr>
        <w:jc w:val="both"/>
        <w:rPr>
          <w:rFonts w:ascii="Times New Roman" w:hAnsi="Times New Roman" w:cs="Times New Roman"/>
          <w:i/>
          <w:sz w:val="20"/>
          <w:lang w:val="en-GB"/>
        </w:rPr>
      </w:pPr>
      <w:r w:rsidRPr="009D4DDF">
        <w:rPr>
          <w:rFonts w:ascii="Times New Roman" w:hAnsi="Times New Roman" w:cs="Times New Roman"/>
          <w:b/>
          <w:i/>
          <w:sz w:val="20"/>
          <w:lang w:val="en-GB"/>
        </w:rPr>
        <w:t xml:space="preserve">Proposal </w:t>
      </w:r>
      <w:r>
        <w:rPr>
          <w:rFonts w:ascii="Times New Roman" w:hAnsi="Times New Roman" w:cs="Times New Roman"/>
          <w:b/>
          <w:i/>
          <w:sz w:val="20"/>
          <w:lang w:val="en-GB"/>
        </w:rPr>
        <w:t>11</w:t>
      </w:r>
      <w:r w:rsidRPr="009D4DDF">
        <w:rPr>
          <w:rFonts w:ascii="Times New Roman" w:hAnsi="Times New Roman" w:cs="Times New Roman"/>
          <w:i/>
          <w:sz w:val="20"/>
          <w:lang w:val="en-GB"/>
        </w:rPr>
        <w:t>: The “priority indication” field of DCI format 1-2 also indicates priority of PDSCH, unless the UE reports a capability to derive PDSCH priority based on DCI timing.</w:t>
      </w:r>
    </w:p>
    <w:p w14:paraId="033B2B02" w14:textId="77777777" w:rsidR="006A36F9" w:rsidRPr="00E50C96" w:rsidRDefault="006A36F9" w:rsidP="006A36F9">
      <w:pPr>
        <w:jc w:val="both"/>
        <w:rPr>
          <w:rFonts w:ascii="Times New Roman" w:hAnsi="Times New Roman" w:cs="Times New Roman"/>
          <w:i/>
          <w:sz w:val="20"/>
          <w:lang w:val="en-GB"/>
        </w:rPr>
      </w:pPr>
      <w:r w:rsidRPr="00E50C96">
        <w:rPr>
          <w:rFonts w:ascii="Times New Roman" w:hAnsi="Times New Roman" w:cs="Times New Roman"/>
          <w:b/>
          <w:i/>
          <w:sz w:val="20"/>
          <w:lang w:val="en-GB"/>
        </w:rPr>
        <w:t xml:space="preserve">Proposal </w:t>
      </w:r>
      <w:r>
        <w:rPr>
          <w:rFonts w:ascii="Times New Roman" w:hAnsi="Times New Roman" w:cs="Times New Roman"/>
          <w:b/>
          <w:i/>
          <w:sz w:val="20"/>
          <w:lang w:val="en-GB"/>
        </w:rPr>
        <w:t>12</w:t>
      </w:r>
      <w:r w:rsidRPr="00E50C96">
        <w:rPr>
          <w:rFonts w:ascii="Times New Roman" w:hAnsi="Times New Roman" w:cs="Times New Roman"/>
          <w:i/>
          <w:sz w:val="20"/>
          <w:lang w:val="en-GB"/>
        </w:rPr>
        <w:t>: Introduce a “priority indication” field in DCI format 0-2 to indicate PUSCH priority level.</w:t>
      </w:r>
    </w:p>
    <w:p w14:paraId="0FEDA773" w14:textId="77777777" w:rsidR="006A36F9" w:rsidRPr="00E50C96" w:rsidRDefault="006A36F9" w:rsidP="006A36F9">
      <w:pPr>
        <w:jc w:val="both"/>
        <w:rPr>
          <w:rFonts w:ascii="Times New Roman" w:hAnsi="Times New Roman" w:cs="Times New Roman"/>
          <w:i/>
          <w:sz w:val="20"/>
          <w:lang w:val="en-GB"/>
        </w:rPr>
      </w:pPr>
      <w:r w:rsidRPr="00E50C96">
        <w:rPr>
          <w:rFonts w:ascii="Times New Roman" w:hAnsi="Times New Roman" w:cs="Times New Roman"/>
          <w:b/>
          <w:i/>
          <w:sz w:val="20"/>
          <w:lang w:val="en-GB"/>
        </w:rPr>
        <w:t>Proposal 1</w:t>
      </w:r>
      <w:r>
        <w:rPr>
          <w:rFonts w:ascii="Times New Roman" w:hAnsi="Times New Roman" w:cs="Times New Roman"/>
          <w:b/>
          <w:i/>
          <w:sz w:val="20"/>
          <w:lang w:val="en-GB"/>
        </w:rPr>
        <w:t>3</w:t>
      </w:r>
      <w:r w:rsidRPr="00E50C96">
        <w:rPr>
          <w:rFonts w:ascii="Times New Roman" w:hAnsi="Times New Roman" w:cs="Times New Roman"/>
          <w:i/>
          <w:sz w:val="20"/>
          <w:lang w:val="en-GB"/>
        </w:rPr>
        <w:t>: The “priority indication” field of DCI format 0-2 also indicates a PUSCH power control configuration (if supported).</w:t>
      </w:r>
    </w:p>
    <w:p w14:paraId="73FD87AD" w14:textId="77777777" w:rsidR="006A36F9" w:rsidRPr="002E56A7" w:rsidRDefault="006A36F9" w:rsidP="006A36F9">
      <w:pPr>
        <w:jc w:val="both"/>
        <w:rPr>
          <w:rFonts w:ascii="Times New Roman" w:hAnsi="Times New Roman" w:cs="Times New Roman"/>
          <w:i/>
          <w:sz w:val="20"/>
          <w:lang w:eastAsia="sv-SE"/>
        </w:rPr>
      </w:pPr>
      <w:r w:rsidRPr="00FD772E">
        <w:rPr>
          <w:rFonts w:ascii="Times New Roman" w:hAnsi="Times New Roman" w:cs="Times New Roman"/>
          <w:b/>
          <w:i/>
          <w:sz w:val="20"/>
          <w:lang w:eastAsia="sv-SE"/>
        </w:rPr>
        <w:t>Proposal 1</w:t>
      </w:r>
      <w:r>
        <w:rPr>
          <w:rFonts w:ascii="Times New Roman" w:hAnsi="Times New Roman" w:cs="Times New Roman"/>
          <w:b/>
          <w:i/>
          <w:sz w:val="20"/>
          <w:lang w:eastAsia="sv-SE"/>
        </w:rPr>
        <w:t>4</w:t>
      </w:r>
      <w:r w:rsidRPr="00FD772E">
        <w:rPr>
          <w:rFonts w:ascii="Times New Roman" w:hAnsi="Times New Roman" w:cs="Times New Roman"/>
          <w:i/>
          <w:sz w:val="20"/>
          <w:lang w:eastAsia="sv-SE"/>
        </w:rPr>
        <w:t>: Inform RAN2 that the indication for LCP restriction in the DCI scheduling PUSCH can be the PUSCH priority.</w:t>
      </w:r>
    </w:p>
    <w:p w14:paraId="53DC85C7" w14:textId="77777777" w:rsidR="000A5764" w:rsidRPr="00B47568" w:rsidRDefault="000A5764" w:rsidP="000A5764">
      <w:pPr>
        <w:pStyle w:val="Heading1"/>
        <w:rPr>
          <w:rFonts w:ascii="Times New Roman" w:hAnsi="Times New Roman"/>
          <w:b/>
          <w:sz w:val="32"/>
          <w:lang w:val="en-US"/>
        </w:rPr>
      </w:pPr>
      <w:bookmarkStart w:id="3" w:name="_GoBack"/>
      <w:bookmarkEnd w:id="3"/>
      <w:r w:rsidRPr="00B47568">
        <w:rPr>
          <w:rFonts w:ascii="Times New Roman" w:hAnsi="Times New Roman"/>
          <w:b/>
          <w:sz w:val="32"/>
          <w:lang w:val="en-US"/>
        </w:rPr>
        <w:t>References</w:t>
      </w:r>
    </w:p>
    <w:p w14:paraId="571652B3" w14:textId="5BEF67C5" w:rsidR="0088351A" w:rsidRDefault="00201856" w:rsidP="00B12763">
      <w:pPr>
        <w:pStyle w:val="ListParagraph"/>
        <w:numPr>
          <w:ilvl w:val="0"/>
          <w:numId w:val="10"/>
        </w:numPr>
        <w:jc w:val="both"/>
        <w:rPr>
          <w:rFonts w:ascii="Times New Roman" w:hAnsi="Times New Roman" w:cs="Times New Roman"/>
          <w:sz w:val="20"/>
        </w:rPr>
      </w:pPr>
      <w:bookmarkStart w:id="4" w:name="_Ref21189874"/>
      <w:r w:rsidRPr="00201856">
        <w:rPr>
          <w:rFonts w:ascii="Times New Roman" w:hAnsi="Times New Roman" w:cs="Times New Roman"/>
          <w:sz w:val="20"/>
        </w:rPr>
        <w:t>TR38.824, “Study on physical layer enhancements for NR ultra-reliable and low latency case (URLLC)”, v16.0.0</w:t>
      </w:r>
      <w:r w:rsidR="008F4598">
        <w:rPr>
          <w:rFonts w:ascii="Times New Roman" w:hAnsi="Times New Roman" w:cs="Times New Roman"/>
          <w:sz w:val="20"/>
        </w:rPr>
        <w:t>.</w:t>
      </w:r>
      <w:bookmarkEnd w:id="4"/>
    </w:p>
    <w:p w14:paraId="0A6CC89C" w14:textId="3A62C169" w:rsidR="0077751C" w:rsidRDefault="0077751C" w:rsidP="00B12763">
      <w:pPr>
        <w:pStyle w:val="ListParagraph"/>
        <w:numPr>
          <w:ilvl w:val="0"/>
          <w:numId w:val="10"/>
        </w:numPr>
        <w:jc w:val="both"/>
        <w:rPr>
          <w:rFonts w:ascii="Times New Roman" w:hAnsi="Times New Roman" w:cs="Times New Roman"/>
          <w:sz w:val="20"/>
        </w:rPr>
      </w:pPr>
      <w:bookmarkStart w:id="5" w:name="_Ref24114095"/>
      <w:r w:rsidRPr="0077751C">
        <w:rPr>
          <w:rFonts w:ascii="Times New Roman" w:hAnsi="Times New Roman" w:cs="Times New Roman"/>
          <w:sz w:val="20"/>
        </w:rPr>
        <w:t xml:space="preserve">R1-1912729, “UCI Enhancements for </w:t>
      </w:r>
      <w:proofErr w:type="spellStart"/>
      <w:r w:rsidRPr="0077751C">
        <w:rPr>
          <w:rFonts w:ascii="Times New Roman" w:hAnsi="Times New Roman" w:cs="Times New Roman"/>
          <w:sz w:val="20"/>
        </w:rPr>
        <w:t>eURLL</w:t>
      </w:r>
      <w:r>
        <w:rPr>
          <w:rFonts w:ascii="Times New Roman" w:hAnsi="Times New Roman" w:cs="Times New Roman"/>
          <w:sz w:val="20"/>
        </w:rPr>
        <w:t>C</w:t>
      </w:r>
      <w:proofErr w:type="spellEnd"/>
      <w:r>
        <w:rPr>
          <w:rFonts w:ascii="Times New Roman" w:hAnsi="Times New Roman" w:cs="Times New Roman"/>
          <w:sz w:val="20"/>
        </w:rPr>
        <w:t>”</w:t>
      </w:r>
      <w:r w:rsidRPr="0077751C">
        <w:rPr>
          <w:rFonts w:ascii="Times New Roman" w:hAnsi="Times New Roman" w:cs="Times New Roman"/>
          <w:sz w:val="20"/>
        </w:rPr>
        <w:t xml:space="preserve">, </w:t>
      </w:r>
      <w:proofErr w:type="spellStart"/>
      <w:r w:rsidRPr="0077751C">
        <w:rPr>
          <w:rFonts w:ascii="Times New Roman" w:hAnsi="Times New Roman" w:cs="Times New Roman"/>
          <w:sz w:val="20"/>
        </w:rPr>
        <w:t>I</w:t>
      </w:r>
      <w:r>
        <w:rPr>
          <w:rFonts w:ascii="Times New Roman" w:hAnsi="Times New Roman" w:cs="Times New Roman"/>
          <w:sz w:val="20"/>
        </w:rPr>
        <w:t>nterDigital</w:t>
      </w:r>
      <w:proofErr w:type="spellEnd"/>
      <w:r>
        <w:rPr>
          <w:rFonts w:ascii="Times New Roman" w:hAnsi="Times New Roman" w:cs="Times New Roman"/>
          <w:sz w:val="20"/>
        </w:rPr>
        <w:t>.</w:t>
      </w:r>
      <w:bookmarkEnd w:id="5"/>
    </w:p>
    <w:p w14:paraId="79A2B095" w14:textId="50BA283C" w:rsidR="00320DC1" w:rsidRPr="0077751C" w:rsidRDefault="00320DC1" w:rsidP="00B12763">
      <w:pPr>
        <w:pStyle w:val="ListParagraph"/>
        <w:numPr>
          <w:ilvl w:val="0"/>
          <w:numId w:val="10"/>
        </w:numPr>
        <w:jc w:val="both"/>
        <w:rPr>
          <w:rFonts w:ascii="Times New Roman" w:hAnsi="Times New Roman" w:cs="Times New Roman"/>
          <w:sz w:val="20"/>
        </w:rPr>
      </w:pPr>
      <w:bookmarkStart w:id="6" w:name="_Ref24118126"/>
      <w:r>
        <w:rPr>
          <w:rFonts w:ascii="Times New Roman" w:hAnsi="Times New Roman" w:cs="Times New Roman"/>
          <w:sz w:val="20"/>
        </w:rPr>
        <w:t xml:space="preserve">R1-1912734, “Scheduling Enhancements for </w:t>
      </w:r>
      <w:proofErr w:type="spellStart"/>
      <w:r>
        <w:rPr>
          <w:rFonts w:ascii="Times New Roman" w:hAnsi="Times New Roman" w:cs="Times New Roman"/>
          <w:sz w:val="20"/>
        </w:rPr>
        <w:t>eURLLC</w:t>
      </w:r>
      <w:proofErr w:type="spellEnd"/>
      <w:r>
        <w:rPr>
          <w:rFonts w:ascii="Times New Roman" w:hAnsi="Times New Roman" w:cs="Times New Roman"/>
          <w:sz w:val="20"/>
        </w:rPr>
        <w:t xml:space="preserve">”, </w:t>
      </w:r>
      <w:proofErr w:type="spellStart"/>
      <w:r>
        <w:rPr>
          <w:rFonts w:ascii="Times New Roman" w:hAnsi="Times New Roman" w:cs="Times New Roman"/>
          <w:sz w:val="20"/>
        </w:rPr>
        <w:t>InterDigital</w:t>
      </w:r>
      <w:proofErr w:type="spellEnd"/>
      <w:r>
        <w:rPr>
          <w:rFonts w:ascii="Times New Roman" w:hAnsi="Times New Roman" w:cs="Times New Roman"/>
          <w:sz w:val="20"/>
        </w:rPr>
        <w:t>.</w:t>
      </w:r>
      <w:bookmarkEnd w:id="6"/>
    </w:p>
    <w:p w14:paraId="0A58B074" w14:textId="439674BA" w:rsidR="00E962CC" w:rsidRPr="0077751C" w:rsidRDefault="00E962CC">
      <w:pPr>
        <w:spacing w:after="0" w:line="240" w:lineRule="auto"/>
        <w:rPr>
          <w:rFonts w:ascii="Times New Roman" w:hAnsi="Times New Roman" w:cs="Times New Roman"/>
        </w:rPr>
      </w:pPr>
      <w:r w:rsidRPr="0077751C">
        <w:rPr>
          <w:rFonts w:ascii="Times New Roman" w:hAnsi="Times New Roman" w:cs="Times New Roman"/>
        </w:rPr>
        <w:br w:type="page"/>
      </w:r>
    </w:p>
    <w:p w14:paraId="0F9F5BCE" w14:textId="6F2C9DF4" w:rsidR="002D1705" w:rsidRDefault="002D1705" w:rsidP="002D1705">
      <w:pPr>
        <w:pStyle w:val="Heading1"/>
        <w:pBdr>
          <w:top w:val="single" w:sz="12" w:space="5" w:color="auto"/>
        </w:pBdr>
        <w:spacing w:after="120"/>
        <w:rPr>
          <w:rFonts w:ascii="Times New Roman" w:hAnsi="Times New Roman"/>
          <w:b/>
          <w:sz w:val="32"/>
          <w:szCs w:val="32"/>
        </w:rPr>
      </w:pPr>
      <w:r>
        <w:rPr>
          <w:rFonts w:ascii="Times New Roman" w:hAnsi="Times New Roman"/>
          <w:b/>
          <w:sz w:val="32"/>
          <w:szCs w:val="32"/>
        </w:rPr>
        <w:lastRenderedPageBreak/>
        <w:t>Appendix</w:t>
      </w:r>
    </w:p>
    <w:p w14:paraId="1DB47C66" w14:textId="2B398A6E" w:rsidR="00876025" w:rsidRDefault="0059020C" w:rsidP="00876025">
      <w:pPr>
        <w:rPr>
          <w:lang w:val="en-GB" w:eastAsia="zh-CN"/>
        </w:rPr>
      </w:pPr>
      <w:r>
        <w:rPr>
          <w:lang w:val="en-GB" w:eastAsia="zh-CN"/>
        </w:rPr>
        <w:t>RAN1#98bis agreements</w:t>
      </w:r>
    </w:p>
    <w:tbl>
      <w:tblPr>
        <w:tblStyle w:val="TableGrid"/>
        <w:tblW w:w="0" w:type="auto"/>
        <w:tblLook w:val="04A0" w:firstRow="1" w:lastRow="0" w:firstColumn="1" w:lastColumn="0" w:noHBand="0" w:noVBand="1"/>
      </w:tblPr>
      <w:tblGrid>
        <w:gridCol w:w="9629"/>
      </w:tblGrid>
      <w:tr w:rsidR="0059020C" w14:paraId="6DB32BAD" w14:textId="77777777" w:rsidTr="0059020C">
        <w:tc>
          <w:tcPr>
            <w:tcW w:w="9629" w:type="dxa"/>
          </w:tcPr>
          <w:p w14:paraId="3C58826E" w14:textId="77777777" w:rsidR="0059020C" w:rsidRPr="0059020C" w:rsidRDefault="0059020C" w:rsidP="0059020C">
            <w:pPr>
              <w:spacing w:after="0" w:line="240" w:lineRule="auto"/>
              <w:rPr>
                <w:rFonts w:ascii="Times" w:eastAsia="Batang" w:hAnsi="Times" w:cs="Times New Roman"/>
                <w:sz w:val="20"/>
                <w:szCs w:val="20"/>
                <w:lang w:val="en-GB" w:eastAsia="x-none"/>
              </w:rPr>
            </w:pPr>
            <w:r w:rsidRPr="0059020C">
              <w:rPr>
                <w:rFonts w:ascii="Times" w:eastAsia="Batang" w:hAnsi="Times" w:cs="Times New Roman"/>
                <w:sz w:val="20"/>
                <w:szCs w:val="20"/>
                <w:highlight w:val="green"/>
                <w:lang w:val="en-GB" w:eastAsia="x-none"/>
              </w:rPr>
              <w:t>Agreements</w:t>
            </w:r>
            <w:r w:rsidRPr="0059020C">
              <w:rPr>
                <w:rFonts w:ascii="Times" w:eastAsia="Batang" w:hAnsi="Times" w:cs="Times New Roman"/>
                <w:sz w:val="20"/>
                <w:szCs w:val="20"/>
                <w:lang w:val="en-GB" w:eastAsia="x-none"/>
              </w:rPr>
              <w:t>:</w:t>
            </w:r>
          </w:p>
          <w:p w14:paraId="2A9098F1" w14:textId="77777777" w:rsidR="0059020C" w:rsidRPr="0059020C" w:rsidRDefault="0059020C" w:rsidP="0059020C">
            <w:pPr>
              <w:spacing w:after="60" w:line="240" w:lineRule="auto"/>
              <w:rPr>
                <w:rFonts w:ascii="Times" w:eastAsia="Batang" w:hAnsi="Times" w:cs="Times New Roman"/>
                <w:iCs/>
                <w:color w:val="000000"/>
                <w:kern w:val="2"/>
                <w:sz w:val="20"/>
                <w:szCs w:val="20"/>
                <w:lang w:val="en-GB" w:eastAsia="zh-CN"/>
              </w:rPr>
            </w:pPr>
            <w:r w:rsidRPr="0059020C">
              <w:rPr>
                <w:rFonts w:ascii="Times" w:eastAsia="Batang" w:hAnsi="Times" w:cs="Times New Roman"/>
                <w:iCs/>
                <w:color w:val="000000"/>
                <w:kern w:val="2"/>
                <w:sz w:val="20"/>
                <w:szCs w:val="20"/>
                <w:lang w:val="en-GB" w:eastAsia="zh-CN"/>
              </w:rPr>
              <w:t xml:space="preserve">Support configurable number of bits (0 or 1 bit) for “VRB-to-PRB mapping” in the new DCI format for DL scheduling for Rel-16 URLLC. </w:t>
            </w:r>
          </w:p>
          <w:p w14:paraId="08482D5F" w14:textId="77777777" w:rsidR="0059020C" w:rsidRPr="0059020C" w:rsidRDefault="0059020C" w:rsidP="0059020C">
            <w:pPr>
              <w:numPr>
                <w:ilvl w:val="0"/>
                <w:numId w:val="11"/>
              </w:numPr>
              <w:autoSpaceDE w:val="0"/>
              <w:autoSpaceDN w:val="0"/>
              <w:adjustRightInd w:val="0"/>
              <w:snapToGrid w:val="0"/>
              <w:spacing w:after="0" w:line="240" w:lineRule="auto"/>
              <w:ind w:left="782" w:hanging="357"/>
              <w:jc w:val="both"/>
              <w:rPr>
                <w:rFonts w:ascii="Times" w:eastAsia="Batang" w:hAnsi="Times" w:cs="Times New Roman"/>
                <w:iCs/>
                <w:sz w:val="20"/>
                <w:szCs w:val="20"/>
                <w:lang w:val="en-GB" w:eastAsia="zh-CN"/>
              </w:rPr>
            </w:pPr>
            <w:r w:rsidRPr="0059020C">
              <w:rPr>
                <w:rFonts w:ascii="Times" w:eastAsia="Batang" w:hAnsi="Times" w:cs="Times New Roman"/>
                <w:iCs/>
                <w:sz w:val="20"/>
                <w:szCs w:val="20"/>
                <w:lang w:val="en-GB" w:eastAsia="zh-CN"/>
              </w:rPr>
              <w:t xml:space="preserve">If </w:t>
            </w:r>
            <w:r w:rsidRPr="0059020C">
              <w:rPr>
                <w:rFonts w:ascii="Times" w:eastAsia="Batang" w:hAnsi="Times" w:cs="Times New Roman"/>
                <w:iCs/>
                <w:color w:val="000000"/>
                <w:kern w:val="2"/>
                <w:sz w:val="20"/>
                <w:szCs w:val="20"/>
                <w:lang w:val="en-GB" w:eastAsia="zh-CN"/>
              </w:rPr>
              <w:t>0 bit is configured, n</w:t>
            </w:r>
            <w:r w:rsidRPr="0059020C">
              <w:rPr>
                <w:rFonts w:ascii="Times" w:eastAsia="Batang" w:hAnsi="Times" w:cs="Times New Roman"/>
                <w:iCs/>
                <w:sz w:val="20"/>
                <w:szCs w:val="20"/>
                <w:lang w:val="en-GB"/>
              </w:rPr>
              <w:t xml:space="preserve">on-interleaved VRB-to-PRB mapping as in Rel-15 is applied. </w:t>
            </w:r>
            <w:r w:rsidRPr="0059020C">
              <w:rPr>
                <w:rFonts w:ascii="Times" w:eastAsia="Batang" w:hAnsi="Times" w:cs="Times New Roman"/>
                <w:iCs/>
                <w:color w:val="000000"/>
                <w:kern w:val="2"/>
                <w:sz w:val="20"/>
                <w:szCs w:val="20"/>
                <w:lang w:val="en-GB" w:eastAsia="zh-CN"/>
              </w:rPr>
              <w:t xml:space="preserve"> </w:t>
            </w:r>
          </w:p>
          <w:p w14:paraId="5401447E" w14:textId="77777777" w:rsidR="0059020C" w:rsidRPr="0059020C" w:rsidRDefault="0059020C" w:rsidP="0059020C">
            <w:pPr>
              <w:spacing w:after="0" w:line="240" w:lineRule="auto"/>
              <w:rPr>
                <w:rFonts w:ascii="Times" w:eastAsia="Batang" w:hAnsi="Times" w:cs="Times New Roman"/>
                <w:sz w:val="20"/>
                <w:szCs w:val="24"/>
                <w:lang w:val="en-GB" w:eastAsia="x-none"/>
              </w:rPr>
            </w:pPr>
          </w:p>
          <w:p w14:paraId="4FAD6B57" w14:textId="77777777" w:rsidR="0059020C" w:rsidRPr="0059020C" w:rsidRDefault="0059020C" w:rsidP="0059020C">
            <w:pPr>
              <w:spacing w:after="0" w:line="240" w:lineRule="auto"/>
              <w:rPr>
                <w:rFonts w:ascii="Times" w:eastAsia="Batang" w:hAnsi="Times" w:cs="Times New Roman"/>
                <w:sz w:val="20"/>
                <w:szCs w:val="20"/>
                <w:highlight w:val="green"/>
                <w:lang w:val="en-GB" w:eastAsia="x-none"/>
              </w:rPr>
            </w:pPr>
            <w:r w:rsidRPr="0059020C">
              <w:rPr>
                <w:rFonts w:ascii="Times" w:eastAsia="Batang" w:hAnsi="Times" w:cs="Times New Roman"/>
                <w:sz w:val="20"/>
                <w:szCs w:val="20"/>
                <w:highlight w:val="green"/>
                <w:lang w:val="en-GB" w:eastAsia="x-none"/>
              </w:rPr>
              <w:t>Agreements:</w:t>
            </w:r>
          </w:p>
          <w:p w14:paraId="4AFBD314" w14:textId="77777777" w:rsidR="0059020C" w:rsidRPr="0059020C" w:rsidRDefault="0059020C" w:rsidP="0059020C">
            <w:pPr>
              <w:spacing w:after="60" w:line="240" w:lineRule="auto"/>
              <w:rPr>
                <w:rFonts w:ascii="Times" w:eastAsia="Batang" w:hAnsi="Times" w:cs="Times New Roman"/>
                <w:color w:val="000000"/>
                <w:kern w:val="2"/>
                <w:sz w:val="20"/>
                <w:szCs w:val="20"/>
                <w:lang w:val="en-GB" w:eastAsia="zh-CN"/>
              </w:rPr>
            </w:pPr>
            <w:r w:rsidRPr="0059020C">
              <w:rPr>
                <w:rFonts w:ascii="Times" w:eastAsia="Batang" w:hAnsi="Times" w:cs="Times New Roman"/>
                <w:color w:val="000000"/>
                <w:kern w:val="2"/>
                <w:sz w:val="20"/>
                <w:szCs w:val="20"/>
                <w:lang w:val="en-GB" w:eastAsia="zh-CN"/>
              </w:rPr>
              <w:t>Support configurable number of bits (0 or 1 or 2 bits) for “Redundancy version” in the new DCI format for DL scheduling for Rel-16 URLLC.</w:t>
            </w:r>
          </w:p>
          <w:p w14:paraId="39DD8460" w14:textId="77777777" w:rsidR="0059020C" w:rsidRPr="0059020C" w:rsidRDefault="0059020C" w:rsidP="0059020C">
            <w:pPr>
              <w:numPr>
                <w:ilvl w:val="0"/>
                <w:numId w:val="11"/>
              </w:numPr>
              <w:autoSpaceDE w:val="0"/>
              <w:autoSpaceDN w:val="0"/>
              <w:adjustRightInd w:val="0"/>
              <w:snapToGrid w:val="0"/>
              <w:spacing w:after="120" w:line="240" w:lineRule="auto"/>
              <w:ind w:left="785"/>
              <w:contextualSpacing/>
              <w:rPr>
                <w:rFonts w:ascii="Times" w:eastAsia="Batang" w:hAnsi="Times" w:cs="Times New Roman"/>
                <w:color w:val="000000"/>
                <w:kern w:val="2"/>
                <w:sz w:val="20"/>
                <w:szCs w:val="20"/>
                <w:lang w:val="en-GB" w:eastAsia="zh-CN"/>
              </w:rPr>
            </w:pPr>
            <w:r w:rsidRPr="0059020C">
              <w:rPr>
                <w:rFonts w:ascii="Times" w:eastAsia="Batang" w:hAnsi="Times" w:cs="Times New Roman"/>
                <w:color w:val="000000"/>
                <w:kern w:val="2"/>
                <w:sz w:val="20"/>
                <w:szCs w:val="20"/>
                <w:lang w:val="en-GB" w:eastAsia="zh-CN"/>
              </w:rPr>
              <w:t xml:space="preserve">If 0 bit is configured, RV0 is used. </w:t>
            </w:r>
          </w:p>
          <w:p w14:paraId="022C361D" w14:textId="77777777" w:rsidR="0059020C" w:rsidRPr="0059020C" w:rsidRDefault="0059020C" w:rsidP="0059020C">
            <w:pPr>
              <w:numPr>
                <w:ilvl w:val="0"/>
                <w:numId w:val="11"/>
              </w:numPr>
              <w:autoSpaceDE w:val="0"/>
              <w:autoSpaceDN w:val="0"/>
              <w:adjustRightInd w:val="0"/>
              <w:snapToGrid w:val="0"/>
              <w:spacing w:after="120" w:line="240" w:lineRule="auto"/>
              <w:ind w:left="785"/>
              <w:contextualSpacing/>
              <w:rPr>
                <w:rFonts w:ascii="Times" w:eastAsia="Batang" w:hAnsi="Times" w:cs="Times New Roman"/>
                <w:color w:val="000000"/>
                <w:kern w:val="2"/>
                <w:sz w:val="20"/>
                <w:szCs w:val="20"/>
                <w:lang w:val="en-GB" w:eastAsia="zh-CN"/>
              </w:rPr>
            </w:pPr>
            <w:r w:rsidRPr="0059020C">
              <w:rPr>
                <w:rFonts w:ascii="Times" w:eastAsia="Batang" w:hAnsi="Times" w:cs="Times New Roman"/>
                <w:color w:val="000000"/>
                <w:kern w:val="2"/>
                <w:sz w:val="20"/>
                <w:szCs w:val="20"/>
                <w:lang w:val="en-GB" w:eastAsia="zh-CN"/>
              </w:rPr>
              <w:t xml:space="preserve">If 1 bit is configured, RV0 and RV3 are indicated dynamically  </w:t>
            </w:r>
          </w:p>
          <w:p w14:paraId="7524A4D7" w14:textId="77777777" w:rsidR="0059020C" w:rsidRPr="0059020C" w:rsidRDefault="0059020C" w:rsidP="0059020C">
            <w:pPr>
              <w:spacing w:after="0" w:line="240" w:lineRule="auto"/>
              <w:rPr>
                <w:rFonts w:ascii="Times" w:eastAsia="Batang" w:hAnsi="Times" w:cs="Times New Roman"/>
                <w:sz w:val="20"/>
                <w:szCs w:val="20"/>
                <w:lang w:val="en-GB" w:eastAsia="x-none"/>
              </w:rPr>
            </w:pPr>
            <w:r w:rsidRPr="0059020C">
              <w:rPr>
                <w:rFonts w:ascii="Times" w:eastAsia="Batang" w:hAnsi="Times" w:cs="Times New Roman"/>
                <w:sz w:val="20"/>
                <w:szCs w:val="20"/>
                <w:highlight w:val="green"/>
                <w:lang w:val="en-GB" w:eastAsia="x-none"/>
              </w:rPr>
              <w:t>Agreements</w:t>
            </w:r>
            <w:r w:rsidRPr="0059020C">
              <w:rPr>
                <w:rFonts w:ascii="Times" w:eastAsia="Batang" w:hAnsi="Times" w:cs="Times New Roman"/>
                <w:sz w:val="20"/>
                <w:szCs w:val="20"/>
                <w:lang w:val="en-GB" w:eastAsia="x-none"/>
              </w:rPr>
              <w:t>:</w:t>
            </w:r>
          </w:p>
          <w:p w14:paraId="19D4AFB1" w14:textId="77777777" w:rsidR="0059020C" w:rsidRPr="0059020C" w:rsidRDefault="0059020C" w:rsidP="0059020C">
            <w:pPr>
              <w:numPr>
                <w:ilvl w:val="0"/>
                <w:numId w:val="27"/>
              </w:numPr>
              <w:spacing w:after="60" w:line="240" w:lineRule="auto"/>
              <w:rPr>
                <w:rFonts w:ascii="Times" w:eastAsia="Batang" w:hAnsi="Times" w:cs="Times New Roman"/>
                <w:color w:val="000000"/>
                <w:kern w:val="2"/>
                <w:sz w:val="20"/>
                <w:szCs w:val="20"/>
                <w:lang w:val="en-GB" w:eastAsia="zh-CN"/>
              </w:rPr>
            </w:pPr>
            <w:r w:rsidRPr="0059020C">
              <w:rPr>
                <w:rFonts w:ascii="Times" w:eastAsia="Batang" w:hAnsi="Times" w:cs="Times New Roman"/>
                <w:color w:val="000000"/>
                <w:kern w:val="2"/>
                <w:sz w:val="20"/>
                <w:szCs w:val="20"/>
                <w:lang w:val="en-GB" w:eastAsia="zh-CN"/>
              </w:rPr>
              <w:t>Support configurable number of bits (0 or 1 or 2 or 3 bits) for “Carrier indicator” for the new DCI formats scheduling Rel-16 URLLC.</w:t>
            </w:r>
          </w:p>
          <w:p w14:paraId="0F64CCC8" w14:textId="77777777" w:rsidR="0059020C" w:rsidRPr="0059020C" w:rsidRDefault="0059020C" w:rsidP="0059020C">
            <w:pPr>
              <w:numPr>
                <w:ilvl w:val="1"/>
                <w:numId w:val="27"/>
              </w:numPr>
              <w:spacing w:after="0" w:line="240" w:lineRule="auto"/>
              <w:rPr>
                <w:rFonts w:ascii="Times" w:eastAsia="Batang" w:hAnsi="Times" w:cs="Times New Roman"/>
                <w:sz w:val="20"/>
                <w:szCs w:val="20"/>
                <w:lang w:val="en-GB" w:eastAsia="x-none"/>
              </w:rPr>
            </w:pPr>
            <w:r w:rsidRPr="0059020C">
              <w:rPr>
                <w:rFonts w:ascii="Times" w:eastAsia="Batang" w:hAnsi="Times" w:cs="Times New Roman"/>
                <w:sz w:val="20"/>
                <w:szCs w:val="20"/>
                <w:lang w:val="en-GB" w:eastAsia="x-none"/>
              </w:rPr>
              <w:t>The number of bits for “carrier indicator” in the new DCI format for DL scheduling and the new DCI format for UL scheduling can be separately configured.</w:t>
            </w:r>
          </w:p>
          <w:p w14:paraId="2910BFF7" w14:textId="77777777" w:rsidR="0059020C" w:rsidRPr="0059020C" w:rsidRDefault="0059020C" w:rsidP="0059020C">
            <w:pPr>
              <w:spacing w:after="0" w:line="240" w:lineRule="auto"/>
              <w:rPr>
                <w:rFonts w:ascii="Times" w:eastAsia="Batang" w:hAnsi="Times" w:cs="Times New Roman"/>
                <w:sz w:val="20"/>
                <w:szCs w:val="24"/>
                <w:lang w:val="en-GB" w:eastAsia="x-none"/>
              </w:rPr>
            </w:pPr>
          </w:p>
          <w:p w14:paraId="02A14020" w14:textId="77777777" w:rsidR="0059020C" w:rsidRPr="0059020C" w:rsidRDefault="0059020C" w:rsidP="0059020C">
            <w:pPr>
              <w:spacing w:after="0" w:line="240" w:lineRule="auto"/>
              <w:rPr>
                <w:rFonts w:ascii="Times" w:eastAsia="Batang" w:hAnsi="Times" w:cs="Times New Roman"/>
                <w:sz w:val="20"/>
                <w:szCs w:val="20"/>
                <w:lang w:val="en-GB" w:eastAsia="x-none"/>
              </w:rPr>
            </w:pPr>
            <w:r w:rsidRPr="0059020C">
              <w:rPr>
                <w:rFonts w:ascii="Times" w:eastAsia="Batang" w:hAnsi="Times" w:cs="Times New Roman"/>
                <w:sz w:val="20"/>
                <w:szCs w:val="20"/>
                <w:highlight w:val="green"/>
                <w:lang w:val="en-GB" w:eastAsia="x-none"/>
              </w:rPr>
              <w:t>Agreements</w:t>
            </w:r>
            <w:r w:rsidRPr="0059020C">
              <w:rPr>
                <w:rFonts w:ascii="Times" w:eastAsia="Batang" w:hAnsi="Times" w:cs="Times New Roman"/>
                <w:sz w:val="20"/>
                <w:szCs w:val="20"/>
                <w:lang w:val="en-GB" w:eastAsia="x-none"/>
              </w:rPr>
              <w:t>:</w:t>
            </w:r>
          </w:p>
          <w:p w14:paraId="7F25B37C" w14:textId="77777777" w:rsidR="0059020C" w:rsidRPr="0059020C" w:rsidRDefault="0059020C" w:rsidP="0059020C">
            <w:pPr>
              <w:spacing w:after="60" w:line="240" w:lineRule="auto"/>
              <w:rPr>
                <w:rFonts w:ascii="Times" w:eastAsia="Batang" w:hAnsi="Times" w:cs="Times New Roman"/>
                <w:iCs/>
                <w:color w:val="000000"/>
                <w:kern w:val="2"/>
                <w:sz w:val="20"/>
                <w:szCs w:val="20"/>
                <w:lang w:val="en-GB" w:eastAsia="zh-CN"/>
              </w:rPr>
            </w:pPr>
            <w:r w:rsidRPr="0059020C">
              <w:rPr>
                <w:rFonts w:ascii="Times" w:eastAsia="Batang" w:hAnsi="Times" w:cs="Times New Roman"/>
                <w:iCs/>
                <w:color w:val="000000"/>
                <w:kern w:val="2"/>
                <w:sz w:val="20"/>
                <w:szCs w:val="20"/>
                <w:lang w:val="en-GB" w:eastAsia="zh-CN"/>
              </w:rPr>
              <w:t>For the new DCI format for DL scheduling for Rel-16 URLLC, support configurable number of bits for the following fields:</w:t>
            </w:r>
          </w:p>
          <w:p w14:paraId="64638E2A" w14:textId="77777777" w:rsidR="0059020C" w:rsidRPr="0059020C" w:rsidRDefault="0059020C" w:rsidP="0059020C">
            <w:pPr>
              <w:numPr>
                <w:ilvl w:val="0"/>
                <w:numId w:val="11"/>
              </w:numPr>
              <w:autoSpaceDE w:val="0"/>
              <w:autoSpaceDN w:val="0"/>
              <w:adjustRightInd w:val="0"/>
              <w:snapToGrid w:val="0"/>
              <w:spacing w:after="120" w:line="240" w:lineRule="auto"/>
              <w:ind w:left="785"/>
              <w:contextualSpacing/>
              <w:rPr>
                <w:rFonts w:ascii="Times" w:eastAsia="Batang" w:hAnsi="Times" w:cs="Times New Roman"/>
                <w:iCs/>
                <w:color w:val="000000"/>
                <w:kern w:val="2"/>
                <w:sz w:val="20"/>
                <w:szCs w:val="20"/>
                <w:lang w:val="en-GB" w:eastAsia="zh-CN"/>
              </w:rPr>
            </w:pPr>
            <w:r w:rsidRPr="0059020C">
              <w:rPr>
                <w:rFonts w:ascii="Times" w:eastAsia="Batang" w:hAnsi="Times" w:cs="Times New Roman" w:hint="eastAsia"/>
                <w:iCs/>
                <w:color w:val="000000"/>
                <w:kern w:val="2"/>
                <w:sz w:val="20"/>
                <w:szCs w:val="20"/>
                <w:lang w:val="en-GB" w:eastAsia="zh-CN"/>
              </w:rPr>
              <w:t>Antenna port(s)</w:t>
            </w:r>
            <w:r w:rsidRPr="0059020C">
              <w:rPr>
                <w:rFonts w:ascii="Times" w:eastAsia="Batang" w:hAnsi="Times" w:cs="Times New Roman"/>
                <w:iCs/>
                <w:color w:val="000000"/>
                <w:kern w:val="2"/>
                <w:sz w:val="20"/>
                <w:szCs w:val="20"/>
                <w:lang w:val="en-GB" w:eastAsia="zh-CN"/>
              </w:rPr>
              <w:t xml:space="preserve"> (0 or 4/5/6 bits)</w:t>
            </w:r>
          </w:p>
          <w:p w14:paraId="5A51C43D" w14:textId="77777777" w:rsidR="0059020C" w:rsidRPr="0059020C" w:rsidRDefault="0059020C" w:rsidP="0059020C">
            <w:pPr>
              <w:numPr>
                <w:ilvl w:val="1"/>
                <w:numId w:val="11"/>
              </w:numPr>
              <w:autoSpaceDE w:val="0"/>
              <w:autoSpaceDN w:val="0"/>
              <w:adjustRightInd w:val="0"/>
              <w:snapToGrid w:val="0"/>
              <w:spacing w:after="120" w:line="240" w:lineRule="auto"/>
              <w:ind w:left="1505"/>
              <w:contextualSpacing/>
              <w:rPr>
                <w:rFonts w:ascii="Times" w:eastAsia="Batang" w:hAnsi="Times" w:cs="Times New Roman"/>
                <w:iCs/>
                <w:color w:val="000000"/>
                <w:kern w:val="2"/>
                <w:sz w:val="20"/>
                <w:szCs w:val="20"/>
                <w:lang w:val="en-GB" w:eastAsia="zh-CN"/>
              </w:rPr>
            </w:pPr>
            <w:r w:rsidRPr="0059020C">
              <w:rPr>
                <w:rFonts w:ascii="Times" w:eastAsia="Batang" w:hAnsi="Times" w:cs="Times New Roman"/>
                <w:iCs/>
                <w:color w:val="000000"/>
                <w:kern w:val="2"/>
                <w:sz w:val="20"/>
                <w:szCs w:val="20"/>
                <w:lang w:val="en-GB" w:eastAsia="zh-CN"/>
              </w:rPr>
              <w:t>New RRC configuration parameters are introduced for this configuration</w:t>
            </w:r>
          </w:p>
          <w:p w14:paraId="0DE22FFB" w14:textId="77777777" w:rsidR="0059020C" w:rsidRPr="0059020C" w:rsidRDefault="0059020C" w:rsidP="0059020C">
            <w:pPr>
              <w:numPr>
                <w:ilvl w:val="0"/>
                <w:numId w:val="11"/>
              </w:numPr>
              <w:autoSpaceDE w:val="0"/>
              <w:autoSpaceDN w:val="0"/>
              <w:adjustRightInd w:val="0"/>
              <w:snapToGrid w:val="0"/>
              <w:spacing w:after="120" w:line="240" w:lineRule="auto"/>
              <w:ind w:left="785"/>
              <w:contextualSpacing/>
              <w:rPr>
                <w:rFonts w:ascii="Times" w:eastAsia="Batang" w:hAnsi="Times" w:cs="Times New Roman"/>
                <w:iCs/>
                <w:color w:val="000000"/>
                <w:kern w:val="2"/>
                <w:sz w:val="20"/>
                <w:szCs w:val="20"/>
                <w:lang w:val="en-GB" w:eastAsia="zh-CN"/>
              </w:rPr>
            </w:pPr>
            <w:r w:rsidRPr="0059020C">
              <w:rPr>
                <w:rFonts w:ascii="Times" w:eastAsia="Batang" w:hAnsi="Times" w:cs="Times New Roman"/>
                <w:iCs/>
                <w:color w:val="000000"/>
                <w:kern w:val="2"/>
                <w:sz w:val="20"/>
                <w:szCs w:val="20"/>
                <w:lang w:val="en-GB" w:eastAsia="zh-CN"/>
              </w:rPr>
              <w:t>Transmission configuration indication (0 or 3 bits)</w:t>
            </w:r>
          </w:p>
          <w:p w14:paraId="39575F2A" w14:textId="77777777" w:rsidR="0059020C" w:rsidRPr="0059020C" w:rsidRDefault="0059020C" w:rsidP="0059020C">
            <w:pPr>
              <w:numPr>
                <w:ilvl w:val="1"/>
                <w:numId w:val="11"/>
              </w:numPr>
              <w:autoSpaceDE w:val="0"/>
              <w:autoSpaceDN w:val="0"/>
              <w:adjustRightInd w:val="0"/>
              <w:snapToGrid w:val="0"/>
              <w:spacing w:after="120" w:line="240" w:lineRule="auto"/>
              <w:ind w:left="1505"/>
              <w:contextualSpacing/>
              <w:rPr>
                <w:rFonts w:ascii="Times" w:eastAsia="Batang" w:hAnsi="Times" w:cs="Times New Roman"/>
                <w:iCs/>
                <w:color w:val="000000"/>
                <w:kern w:val="2"/>
                <w:sz w:val="20"/>
                <w:szCs w:val="20"/>
                <w:lang w:val="en-GB" w:eastAsia="zh-CN"/>
              </w:rPr>
            </w:pPr>
            <w:r w:rsidRPr="0059020C">
              <w:rPr>
                <w:rFonts w:ascii="Times" w:eastAsia="Batang" w:hAnsi="Times" w:cs="Times New Roman"/>
                <w:iCs/>
                <w:color w:val="000000"/>
                <w:kern w:val="2"/>
                <w:sz w:val="20"/>
                <w:szCs w:val="20"/>
                <w:lang w:val="en-GB" w:eastAsia="zh-CN"/>
              </w:rPr>
              <w:t>FFS 1 or 2 bits</w:t>
            </w:r>
          </w:p>
          <w:p w14:paraId="67EAA3D3" w14:textId="77777777" w:rsidR="0059020C" w:rsidRPr="0059020C" w:rsidRDefault="0059020C" w:rsidP="0059020C">
            <w:pPr>
              <w:numPr>
                <w:ilvl w:val="0"/>
                <w:numId w:val="11"/>
              </w:numPr>
              <w:autoSpaceDE w:val="0"/>
              <w:autoSpaceDN w:val="0"/>
              <w:adjustRightInd w:val="0"/>
              <w:snapToGrid w:val="0"/>
              <w:spacing w:after="120" w:line="240" w:lineRule="auto"/>
              <w:ind w:left="785"/>
              <w:contextualSpacing/>
              <w:rPr>
                <w:rFonts w:ascii="Times" w:eastAsia="Batang" w:hAnsi="Times" w:cs="Times New Roman"/>
                <w:iCs/>
                <w:color w:val="000000"/>
                <w:kern w:val="2"/>
                <w:sz w:val="20"/>
                <w:szCs w:val="20"/>
                <w:lang w:val="en-GB" w:eastAsia="zh-CN"/>
              </w:rPr>
            </w:pPr>
            <w:r w:rsidRPr="0059020C">
              <w:rPr>
                <w:rFonts w:ascii="Times" w:eastAsia="Batang" w:hAnsi="Times" w:cs="Times New Roman"/>
                <w:iCs/>
                <w:color w:val="000000"/>
                <w:kern w:val="2"/>
                <w:sz w:val="20"/>
                <w:szCs w:val="20"/>
                <w:lang w:val="en-GB" w:eastAsia="zh-CN"/>
              </w:rPr>
              <w:t>SRS request (0 or 2 or 3 bits)</w:t>
            </w:r>
          </w:p>
          <w:p w14:paraId="2F9BC020" w14:textId="77777777" w:rsidR="0059020C" w:rsidRPr="0059020C" w:rsidRDefault="0059020C" w:rsidP="0059020C">
            <w:pPr>
              <w:numPr>
                <w:ilvl w:val="1"/>
                <w:numId w:val="11"/>
              </w:numPr>
              <w:autoSpaceDE w:val="0"/>
              <w:autoSpaceDN w:val="0"/>
              <w:adjustRightInd w:val="0"/>
              <w:snapToGrid w:val="0"/>
              <w:spacing w:after="120" w:line="240" w:lineRule="auto"/>
              <w:ind w:left="1505"/>
              <w:contextualSpacing/>
              <w:rPr>
                <w:rFonts w:ascii="Times" w:eastAsia="Batang" w:hAnsi="Times" w:cs="Times New Roman"/>
                <w:iCs/>
                <w:color w:val="000000"/>
                <w:kern w:val="2"/>
                <w:sz w:val="20"/>
                <w:szCs w:val="20"/>
                <w:lang w:val="en-GB" w:eastAsia="zh-CN"/>
              </w:rPr>
            </w:pPr>
            <w:r w:rsidRPr="0059020C">
              <w:rPr>
                <w:rFonts w:ascii="Times" w:eastAsia="Batang" w:hAnsi="Times" w:cs="Times New Roman"/>
                <w:iCs/>
                <w:color w:val="000000"/>
                <w:kern w:val="2"/>
                <w:sz w:val="20"/>
                <w:szCs w:val="20"/>
                <w:lang w:val="en-GB" w:eastAsia="zh-CN"/>
              </w:rPr>
              <w:t>FFS 1 bit</w:t>
            </w:r>
          </w:p>
          <w:p w14:paraId="052669BD" w14:textId="77777777" w:rsidR="0059020C" w:rsidRPr="0059020C" w:rsidRDefault="0059020C" w:rsidP="0059020C">
            <w:pPr>
              <w:numPr>
                <w:ilvl w:val="0"/>
                <w:numId w:val="11"/>
              </w:numPr>
              <w:autoSpaceDE w:val="0"/>
              <w:autoSpaceDN w:val="0"/>
              <w:adjustRightInd w:val="0"/>
              <w:snapToGrid w:val="0"/>
              <w:spacing w:after="120" w:line="240" w:lineRule="auto"/>
              <w:ind w:left="785"/>
              <w:contextualSpacing/>
              <w:rPr>
                <w:rFonts w:ascii="Times" w:eastAsia="Batang" w:hAnsi="Times" w:cs="Times New Roman"/>
                <w:iCs/>
                <w:color w:val="000000"/>
                <w:kern w:val="2"/>
                <w:sz w:val="20"/>
                <w:szCs w:val="20"/>
                <w:lang w:val="en-GB" w:eastAsia="zh-CN"/>
              </w:rPr>
            </w:pPr>
            <w:r w:rsidRPr="0059020C">
              <w:rPr>
                <w:rFonts w:ascii="Times" w:eastAsia="Batang" w:hAnsi="Times" w:cs="Times New Roman" w:hint="eastAsia"/>
                <w:iCs/>
                <w:color w:val="000000"/>
                <w:kern w:val="2"/>
                <w:sz w:val="20"/>
                <w:szCs w:val="20"/>
                <w:lang w:val="en-GB" w:eastAsia="zh-CN"/>
              </w:rPr>
              <w:t>D</w:t>
            </w:r>
            <w:r w:rsidRPr="0059020C">
              <w:rPr>
                <w:rFonts w:ascii="Times" w:eastAsia="Batang" w:hAnsi="Times" w:cs="Times New Roman"/>
                <w:iCs/>
                <w:color w:val="000000"/>
                <w:kern w:val="2"/>
                <w:sz w:val="20"/>
                <w:szCs w:val="20"/>
                <w:lang w:val="en-GB" w:eastAsia="zh-CN"/>
              </w:rPr>
              <w:t xml:space="preserve">MRS sequence initialization (0 or 1 bit) </w:t>
            </w:r>
          </w:p>
          <w:p w14:paraId="2DB33088" w14:textId="77777777" w:rsidR="0059020C" w:rsidRPr="0059020C" w:rsidRDefault="0059020C" w:rsidP="0059020C">
            <w:pPr>
              <w:spacing w:after="0" w:line="240" w:lineRule="auto"/>
              <w:rPr>
                <w:rFonts w:ascii="Times" w:eastAsia="Batang" w:hAnsi="Times" w:cs="Times New Roman"/>
                <w:sz w:val="20"/>
                <w:szCs w:val="24"/>
                <w:lang w:val="en-GB" w:eastAsia="x-none"/>
              </w:rPr>
            </w:pPr>
          </w:p>
          <w:p w14:paraId="4E59A613" w14:textId="77777777" w:rsidR="0059020C" w:rsidRPr="0059020C" w:rsidRDefault="0059020C" w:rsidP="0059020C">
            <w:pPr>
              <w:spacing w:after="0" w:line="240" w:lineRule="auto"/>
              <w:rPr>
                <w:rFonts w:ascii="Times" w:eastAsia="Batang" w:hAnsi="Times" w:cs="Times New Roman"/>
                <w:sz w:val="20"/>
                <w:szCs w:val="20"/>
                <w:lang w:val="en-GB" w:eastAsia="x-none"/>
              </w:rPr>
            </w:pPr>
            <w:r w:rsidRPr="0059020C">
              <w:rPr>
                <w:rFonts w:ascii="Times" w:eastAsia="Batang" w:hAnsi="Times" w:cs="Times New Roman"/>
                <w:sz w:val="20"/>
                <w:szCs w:val="20"/>
                <w:highlight w:val="green"/>
                <w:lang w:val="en-GB" w:eastAsia="x-none"/>
              </w:rPr>
              <w:t>Agreements</w:t>
            </w:r>
            <w:r w:rsidRPr="0059020C">
              <w:rPr>
                <w:rFonts w:ascii="Times" w:eastAsia="Batang" w:hAnsi="Times" w:cs="Times New Roman"/>
                <w:sz w:val="20"/>
                <w:szCs w:val="20"/>
                <w:lang w:val="en-GB" w:eastAsia="x-none"/>
              </w:rPr>
              <w:t>:</w:t>
            </w:r>
          </w:p>
          <w:p w14:paraId="60450A7B" w14:textId="77777777" w:rsidR="0059020C" w:rsidRPr="0059020C" w:rsidRDefault="0059020C" w:rsidP="0059020C">
            <w:pPr>
              <w:spacing w:after="0" w:line="240" w:lineRule="auto"/>
              <w:rPr>
                <w:rFonts w:ascii="Times" w:eastAsia="Batang" w:hAnsi="Times" w:cs="Times New Roman"/>
                <w:color w:val="000000"/>
                <w:kern w:val="2"/>
                <w:sz w:val="20"/>
                <w:szCs w:val="20"/>
                <w:lang w:val="en-GB" w:eastAsia="zh-CN"/>
              </w:rPr>
            </w:pPr>
            <w:r w:rsidRPr="0059020C">
              <w:rPr>
                <w:rFonts w:ascii="Times" w:eastAsia="Batang" w:hAnsi="Times" w:cs="Times New Roman"/>
                <w:color w:val="000000"/>
                <w:kern w:val="2"/>
                <w:sz w:val="20"/>
                <w:szCs w:val="20"/>
                <w:lang w:val="en-GB" w:eastAsia="zh-CN"/>
              </w:rPr>
              <w:t xml:space="preserve">For resource allocation type 1 for frequency domain resource assignment for the new DCI formats scheduling Rel-16 URLLC, the possible configurable values for the scheduling granularity for starting point and length indication is {2, 4, 8, 16}. </w:t>
            </w:r>
          </w:p>
          <w:p w14:paraId="53AFF9E2" w14:textId="77777777" w:rsidR="0059020C" w:rsidRPr="0059020C" w:rsidRDefault="0059020C" w:rsidP="0059020C">
            <w:pPr>
              <w:numPr>
                <w:ilvl w:val="0"/>
                <w:numId w:val="11"/>
              </w:numPr>
              <w:autoSpaceDE w:val="0"/>
              <w:autoSpaceDN w:val="0"/>
              <w:adjustRightInd w:val="0"/>
              <w:snapToGrid w:val="0"/>
              <w:spacing w:after="120" w:line="240" w:lineRule="auto"/>
              <w:ind w:left="785"/>
              <w:contextualSpacing/>
              <w:rPr>
                <w:rFonts w:ascii="Times" w:eastAsia="Batang" w:hAnsi="Times" w:cs="Times New Roman"/>
                <w:color w:val="000000"/>
                <w:kern w:val="2"/>
                <w:sz w:val="20"/>
                <w:szCs w:val="20"/>
                <w:lang w:val="en-GB" w:eastAsia="zh-CN"/>
              </w:rPr>
            </w:pPr>
            <w:r w:rsidRPr="0059020C">
              <w:rPr>
                <w:rFonts w:ascii="Times" w:eastAsia="Batang" w:hAnsi="Times" w:cs="Times New Roman"/>
                <w:color w:val="000000"/>
                <w:kern w:val="2"/>
                <w:sz w:val="20"/>
                <w:szCs w:val="20"/>
                <w:lang w:val="en-GB" w:eastAsia="zh-CN"/>
              </w:rPr>
              <w:t xml:space="preserve">If not configured, the granularity is 1 PRB. </w:t>
            </w:r>
          </w:p>
          <w:p w14:paraId="21122DD8" w14:textId="77777777" w:rsidR="0059020C" w:rsidRPr="0059020C" w:rsidRDefault="0059020C" w:rsidP="0059020C">
            <w:pPr>
              <w:numPr>
                <w:ilvl w:val="0"/>
                <w:numId w:val="11"/>
              </w:numPr>
              <w:autoSpaceDE w:val="0"/>
              <w:autoSpaceDN w:val="0"/>
              <w:adjustRightInd w:val="0"/>
              <w:snapToGrid w:val="0"/>
              <w:spacing w:after="120" w:line="240" w:lineRule="auto"/>
              <w:ind w:left="785"/>
              <w:contextualSpacing/>
              <w:rPr>
                <w:rFonts w:ascii="Times" w:eastAsia="Batang" w:hAnsi="Times" w:cs="Times New Roman"/>
                <w:color w:val="000000"/>
                <w:kern w:val="2"/>
                <w:sz w:val="20"/>
                <w:szCs w:val="20"/>
                <w:lang w:val="en-GB" w:eastAsia="zh-CN"/>
              </w:rPr>
            </w:pPr>
            <w:r w:rsidRPr="0059020C">
              <w:rPr>
                <w:rFonts w:ascii="Times" w:eastAsia="Batang" w:hAnsi="Times" w:cs="Times New Roman"/>
                <w:color w:val="000000"/>
                <w:kern w:val="2"/>
                <w:sz w:val="20"/>
                <w:szCs w:val="20"/>
                <w:lang w:val="en-GB" w:eastAsia="zh-CN"/>
              </w:rPr>
              <w:t>FFS other possible values</w:t>
            </w:r>
          </w:p>
          <w:p w14:paraId="517569AC" w14:textId="77777777" w:rsidR="0059020C" w:rsidRPr="0059020C" w:rsidRDefault="0059020C" w:rsidP="0059020C">
            <w:pPr>
              <w:spacing w:after="0" w:line="240" w:lineRule="auto"/>
              <w:rPr>
                <w:rFonts w:ascii="Times" w:eastAsia="Batang" w:hAnsi="Times" w:cs="Times New Roman"/>
                <w:sz w:val="20"/>
                <w:szCs w:val="20"/>
                <w:lang w:val="en-GB" w:eastAsia="x-none"/>
              </w:rPr>
            </w:pPr>
            <w:r w:rsidRPr="0059020C">
              <w:rPr>
                <w:rFonts w:ascii="Times" w:eastAsia="Batang" w:hAnsi="Times" w:cs="Times New Roman"/>
                <w:sz w:val="20"/>
                <w:szCs w:val="20"/>
                <w:highlight w:val="green"/>
                <w:lang w:val="en-GB" w:eastAsia="x-none"/>
              </w:rPr>
              <w:t>Agreements</w:t>
            </w:r>
            <w:r w:rsidRPr="0059020C">
              <w:rPr>
                <w:rFonts w:ascii="Times" w:eastAsia="Batang" w:hAnsi="Times" w:cs="Times New Roman"/>
                <w:sz w:val="20"/>
                <w:szCs w:val="20"/>
                <w:lang w:val="en-GB" w:eastAsia="x-none"/>
              </w:rPr>
              <w:t>:</w:t>
            </w:r>
          </w:p>
          <w:p w14:paraId="2063B9C9" w14:textId="77777777" w:rsidR="0059020C" w:rsidRPr="0059020C" w:rsidRDefault="0059020C" w:rsidP="0059020C">
            <w:pPr>
              <w:spacing w:after="0" w:line="240" w:lineRule="auto"/>
              <w:rPr>
                <w:rFonts w:ascii="Times" w:eastAsia="Batang" w:hAnsi="Times" w:cs="Times New Roman"/>
                <w:sz w:val="20"/>
                <w:szCs w:val="20"/>
                <w:lang w:val="en-GB" w:eastAsia="x-none"/>
              </w:rPr>
            </w:pPr>
            <w:r w:rsidRPr="0059020C">
              <w:rPr>
                <w:rFonts w:ascii="Times" w:eastAsia="Batang" w:hAnsi="Times" w:cs="Times New Roman"/>
                <w:iCs/>
                <w:color w:val="000000"/>
                <w:kern w:val="2"/>
                <w:sz w:val="20"/>
                <w:szCs w:val="20"/>
                <w:lang w:val="en-GB" w:eastAsia="zh-CN"/>
              </w:rPr>
              <w:t>For the new DCI format for UL scheduling for Rel-16 URLLC, support new RRC configuration for CSI Request and the corresponding table:</w:t>
            </w:r>
          </w:p>
          <w:p w14:paraId="2CDB26BE" w14:textId="77777777" w:rsidR="0059020C" w:rsidRPr="0059020C" w:rsidRDefault="0059020C" w:rsidP="0059020C">
            <w:pPr>
              <w:numPr>
                <w:ilvl w:val="0"/>
                <w:numId w:val="27"/>
              </w:numPr>
              <w:spacing w:after="0" w:line="240" w:lineRule="auto"/>
              <w:rPr>
                <w:rFonts w:ascii="Times" w:eastAsia="Batang" w:hAnsi="Times" w:cs="Times New Roman"/>
                <w:sz w:val="20"/>
                <w:szCs w:val="20"/>
                <w:lang w:val="en-GB"/>
              </w:rPr>
            </w:pPr>
            <w:r w:rsidRPr="0059020C">
              <w:rPr>
                <w:rFonts w:ascii="Times" w:eastAsia="Batang" w:hAnsi="Times" w:cs="Times New Roman"/>
                <w:sz w:val="20"/>
                <w:szCs w:val="20"/>
                <w:lang w:val="en-GB"/>
              </w:rPr>
              <w:t>#of bits: 0 or 1 or 2 or 3 or 4 or 5 or 6 bits, derived the same way as that of Rel-15 non-</w:t>
            </w:r>
            <w:proofErr w:type="spellStart"/>
            <w:r w:rsidRPr="0059020C">
              <w:rPr>
                <w:rFonts w:ascii="Times" w:eastAsia="Batang" w:hAnsi="Times" w:cs="Times New Roman"/>
                <w:sz w:val="20"/>
                <w:szCs w:val="20"/>
                <w:lang w:val="en-GB"/>
              </w:rPr>
              <w:t>fallback</w:t>
            </w:r>
            <w:proofErr w:type="spellEnd"/>
            <w:r w:rsidRPr="0059020C">
              <w:rPr>
                <w:rFonts w:ascii="Times" w:eastAsia="Batang" w:hAnsi="Times" w:cs="Times New Roman"/>
                <w:sz w:val="20"/>
                <w:szCs w:val="20"/>
                <w:lang w:val="en-GB"/>
              </w:rPr>
              <w:t xml:space="preserve"> DCI</w:t>
            </w:r>
          </w:p>
          <w:p w14:paraId="6E6A0EE1" w14:textId="77777777" w:rsidR="0059020C" w:rsidRPr="0059020C" w:rsidRDefault="0059020C" w:rsidP="0059020C">
            <w:pPr>
              <w:spacing w:after="0" w:line="240" w:lineRule="auto"/>
              <w:rPr>
                <w:rFonts w:ascii="Times" w:eastAsia="Batang" w:hAnsi="Times" w:cs="Times New Roman"/>
                <w:iCs/>
                <w:color w:val="000000"/>
                <w:kern w:val="2"/>
                <w:sz w:val="20"/>
                <w:szCs w:val="20"/>
                <w:lang w:val="en-GB" w:eastAsia="zh-CN"/>
              </w:rPr>
            </w:pPr>
          </w:p>
          <w:p w14:paraId="554B3DC8" w14:textId="77777777" w:rsidR="0059020C" w:rsidRPr="0059020C" w:rsidRDefault="0059020C" w:rsidP="0059020C">
            <w:pPr>
              <w:spacing w:after="0" w:line="240" w:lineRule="auto"/>
              <w:rPr>
                <w:rFonts w:ascii="Times" w:eastAsia="Batang" w:hAnsi="Times" w:cs="Times New Roman"/>
                <w:sz w:val="20"/>
                <w:szCs w:val="20"/>
                <w:lang w:val="en-GB" w:eastAsia="x-none"/>
              </w:rPr>
            </w:pPr>
            <w:r w:rsidRPr="0059020C">
              <w:rPr>
                <w:rFonts w:ascii="Times" w:eastAsia="Batang" w:hAnsi="Times" w:cs="Times New Roman"/>
                <w:sz w:val="20"/>
                <w:szCs w:val="20"/>
                <w:highlight w:val="green"/>
                <w:lang w:val="en-GB" w:eastAsia="x-none"/>
              </w:rPr>
              <w:t>Agreements</w:t>
            </w:r>
            <w:r w:rsidRPr="0059020C">
              <w:rPr>
                <w:rFonts w:ascii="Times" w:eastAsia="Batang" w:hAnsi="Times" w:cs="Times New Roman"/>
                <w:sz w:val="20"/>
                <w:szCs w:val="20"/>
                <w:lang w:val="en-GB" w:eastAsia="x-none"/>
              </w:rPr>
              <w:t>:</w:t>
            </w:r>
          </w:p>
          <w:p w14:paraId="428E1712" w14:textId="77777777" w:rsidR="0059020C" w:rsidRPr="0059020C" w:rsidRDefault="0059020C" w:rsidP="0059020C">
            <w:pPr>
              <w:spacing w:after="60" w:line="240" w:lineRule="auto"/>
              <w:rPr>
                <w:rFonts w:ascii="Times" w:eastAsia="Batang" w:hAnsi="Times" w:cs="Times New Roman"/>
                <w:iCs/>
                <w:color w:val="000000"/>
                <w:kern w:val="2"/>
                <w:sz w:val="20"/>
                <w:szCs w:val="20"/>
                <w:lang w:val="en-GB" w:eastAsia="zh-CN"/>
              </w:rPr>
            </w:pPr>
            <w:r w:rsidRPr="0059020C">
              <w:rPr>
                <w:rFonts w:ascii="Times" w:eastAsia="Batang" w:hAnsi="Times" w:cs="Times New Roman"/>
                <w:iCs/>
                <w:color w:val="000000"/>
                <w:kern w:val="2"/>
                <w:sz w:val="20"/>
                <w:szCs w:val="20"/>
                <w:lang w:val="en-GB" w:eastAsia="zh-CN"/>
              </w:rPr>
              <w:t>For the new DCI format for UL scheduling for Rel-16 URLLC, support configurable number of bits for the following fields:</w:t>
            </w:r>
          </w:p>
          <w:p w14:paraId="6017D937" w14:textId="77777777" w:rsidR="0059020C" w:rsidRPr="0059020C" w:rsidRDefault="0059020C" w:rsidP="0059020C">
            <w:pPr>
              <w:numPr>
                <w:ilvl w:val="0"/>
                <w:numId w:val="11"/>
              </w:numPr>
              <w:autoSpaceDE w:val="0"/>
              <w:autoSpaceDN w:val="0"/>
              <w:adjustRightInd w:val="0"/>
              <w:snapToGrid w:val="0"/>
              <w:spacing w:after="120" w:line="240" w:lineRule="auto"/>
              <w:ind w:left="785"/>
              <w:contextualSpacing/>
              <w:rPr>
                <w:rFonts w:ascii="Times" w:eastAsia="Batang" w:hAnsi="Times" w:cs="Times New Roman"/>
                <w:iCs/>
                <w:color w:val="000000"/>
                <w:kern w:val="2"/>
                <w:sz w:val="20"/>
                <w:szCs w:val="20"/>
                <w:lang w:val="en-GB" w:eastAsia="zh-CN"/>
              </w:rPr>
            </w:pPr>
            <w:r w:rsidRPr="0059020C">
              <w:rPr>
                <w:rFonts w:ascii="Times" w:eastAsia="Batang" w:hAnsi="Times" w:cs="Times New Roman"/>
                <w:iCs/>
                <w:color w:val="000000"/>
                <w:kern w:val="2"/>
                <w:sz w:val="20"/>
                <w:szCs w:val="20"/>
                <w:lang w:val="en-GB" w:eastAsia="zh-CN"/>
              </w:rPr>
              <w:t>SRS resource indicator (0 or 1 or 2 or 3 or 4 bits)</w:t>
            </w:r>
          </w:p>
          <w:p w14:paraId="0DF4FE5B" w14:textId="77777777" w:rsidR="0059020C" w:rsidRPr="0059020C" w:rsidRDefault="0059020C" w:rsidP="0059020C">
            <w:pPr>
              <w:numPr>
                <w:ilvl w:val="1"/>
                <w:numId w:val="11"/>
              </w:numPr>
              <w:autoSpaceDE w:val="0"/>
              <w:autoSpaceDN w:val="0"/>
              <w:adjustRightInd w:val="0"/>
              <w:snapToGrid w:val="0"/>
              <w:spacing w:after="120" w:line="240" w:lineRule="auto"/>
              <w:ind w:left="1505"/>
              <w:contextualSpacing/>
              <w:rPr>
                <w:rFonts w:ascii="Times" w:eastAsia="Batang" w:hAnsi="Times" w:cs="Times New Roman"/>
                <w:iCs/>
                <w:color w:val="000000"/>
                <w:kern w:val="2"/>
                <w:sz w:val="20"/>
                <w:szCs w:val="20"/>
                <w:lang w:val="en-GB" w:eastAsia="zh-CN"/>
              </w:rPr>
            </w:pPr>
            <w:r w:rsidRPr="0059020C">
              <w:rPr>
                <w:rFonts w:ascii="Times" w:eastAsia="Batang" w:hAnsi="Times" w:cs="Times New Roman"/>
                <w:iCs/>
                <w:color w:val="000000"/>
                <w:kern w:val="2"/>
                <w:sz w:val="20"/>
                <w:szCs w:val="20"/>
                <w:lang w:val="en-GB" w:eastAsia="zh-CN"/>
              </w:rPr>
              <w:t>FFS details of configuration</w:t>
            </w:r>
          </w:p>
          <w:p w14:paraId="0ACEA7B4" w14:textId="77777777" w:rsidR="0059020C" w:rsidRPr="0059020C" w:rsidRDefault="0059020C" w:rsidP="0059020C">
            <w:pPr>
              <w:numPr>
                <w:ilvl w:val="0"/>
                <w:numId w:val="11"/>
              </w:numPr>
              <w:autoSpaceDE w:val="0"/>
              <w:autoSpaceDN w:val="0"/>
              <w:adjustRightInd w:val="0"/>
              <w:snapToGrid w:val="0"/>
              <w:spacing w:after="120" w:line="240" w:lineRule="auto"/>
              <w:ind w:left="785"/>
              <w:contextualSpacing/>
              <w:rPr>
                <w:rFonts w:ascii="Times" w:eastAsia="Batang" w:hAnsi="Times" w:cs="Times New Roman"/>
                <w:iCs/>
                <w:color w:val="000000"/>
                <w:kern w:val="2"/>
                <w:sz w:val="20"/>
                <w:szCs w:val="20"/>
                <w:lang w:val="en-GB" w:eastAsia="zh-CN"/>
              </w:rPr>
            </w:pPr>
            <w:r w:rsidRPr="0059020C">
              <w:rPr>
                <w:rFonts w:ascii="Times" w:eastAsia="Batang" w:hAnsi="Times" w:cs="Times New Roman"/>
                <w:iCs/>
                <w:color w:val="000000"/>
                <w:kern w:val="2"/>
                <w:sz w:val="20"/>
                <w:szCs w:val="20"/>
                <w:lang w:val="en-GB" w:eastAsia="zh-CN"/>
              </w:rPr>
              <w:t>Precoding information and number of layers (</w:t>
            </w:r>
            <w:r w:rsidRPr="0059020C">
              <w:rPr>
                <w:rFonts w:ascii="Times" w:eastAsia="Batang" w:hAnsi="Times" w:cs="Times New Roman" w:hint="eastAsia"/>
                <w:iCs/>
                <w:color w:val="000000"/>
                <w:kern w:val="2"/>
                <w:sz w:val="20"/>
                <w:szCs w:val="20"/>
                <w:lang w:val="en-GB" w:eastAsia="zh-CN"/>
              </w:rPr>
              <w:t>0</w:t>
            </w:r>
            <w:r w:rsidRPr="0059020C">
              <w:rPr>
                <w:rFonts w:ascii="Times" w:eastAsia="Batang" w:hAnsi="Times" w:cs="Times New Roman"/>
                <w:iCs/>
                <w:color w:val="000000"/>
                <w:kern w:val="2"/>
                <w:sz w:val="20"/>
                <w:szCs w:val="20"/>
                <w:lang w:val="en-GB" w:eastAsia="zh-CN"/>
              </w:rPr>
              <w:t xml:space="preserve"> or 1 or 2 or 3 or 4 or 5 or 6 bits)</w:t>
            </w:r>
          </w:p>
          <w:p w14:paraId="3504522C" w14:textId="77777777" w:rsidR="0059020C" w:rsidRPr="0059020C" w:rsidRDefault="0059020C" w:rsidP="0059020C">
            <w:pPr>
              <w:numPr>
                <w:ilvl w:val="1"/>
                <w:numId w:val="11"/>
              </w:numPr>
              <w:autoSpaceDE w:val="0"/>
              <w:autoSpaceDN w:val="0"/>
              <w:adjustRightInd w:val="0"/>
              <w:snapToGrid w:val="0"/>
              <w:spacing w:after="120" w:line="240" w:lineRule="auto"/>
              <w:ind w:left="1505"/>
              <w:contextualSpacing/>
              <w:rPr>
                <w:rFonts w:ascii="Times" w:eastAsia="Batang" w:hAnsi="Times" w:cs="Times New Roman"/>
                <w:iCs/>
                <w:color w:val="000000"/>
                <w:kern w:val="2"/>
                <w:sz w:val="20"/>
                <w:szCs w:val="20"/>
                <w:lang w:val="en-GB" w:eastAsia="zh-CN"/>
              </w:rPr>
            </w:pPr>
            <w:r w:rsidRPr="0059020C">
              <w:rPr>
                <w:rFonts w:ascii="Times" w:eastAsia="Batang" w:hAnsi="Times" w:cs="Times New Roman"/>
                <w:iCs/>
                <w:color w:val="000000"/>
                <w:kern w:val="2"/>
                <w:sz w:val="20"/>
                <w:szCs w:val="20"/>
                <w:lang w:val="en-GB" w:eastAsia="zh-CN"/>
              </w:rPr>
              <w:t>FFS details of configuration</w:t>
            </w:r>
          </w:p>
          <w:p w14:paraId="01D13B27" w14:textId="77777777" w:rsidR="0059020C" w:rsidRPr="0059020C" w:rsidRDefault="0059020C" w:rsidP="0059020C">
            <w:pPr>
              <w:numPr>
                <w:ilvl w:val="0"/>
                <w:numId w:val="11"/>
              </w:numPr>
              <w:autoSpaceDE w:val="0"/>
              <w:autoSpaceDN w:val="0"/>
              <w:adjustRightInd w:val="0"/>
              <w:snapToGrid w:val="0"/>
              <w:spacing w:after="120" w:line="240" w:lineRule="auto"/>
              <w:ind w:left="785"/>
              <w:contextualSpacing/>
              <w:rPr>
                <w:rFonts w:ascii="Times" w:eastAsia="Batang" w:hAnsi="Times" w:cs="Times New Roman"/>
                <w:iCs/>
                <w:color w:val="000000"/>
                <w:kern w:val="2"/>
                <w:sz w:val="20"/>
                <w:szCs w:val="20"/>
                <w:lang w:val="en-GB" w:eastAsia="zh-CN"/>
              </w:rPr>
            </w:pPr>
            <w:r w:rsidRPr="0059020C">
              <w:rPr>
                <w:rFonts w:ascii="Times" w:eastAsia="Batang" w:hAnsi="Times" w:cs="Times New Roman" w:hint="eastAsia"/>
                <w:iCs/>
                <w:color w:val="000000"/>
                <w:kern w:val="2"/>
                <w:sz w:val="20"/>
                <w:szCs w:val="20"/>
                <w:lang w:val="en-GB" w:eastAsia="zh-CN"/>
              </w:rPr>
              <w:t>Antenna port(s)</w:t>
            </w:r>
            <w:r w:rsidRPr="0059020C">
              <w:rPr>
                <w:rFonts w:ascii="Times" w:eastAsia="Batang" w:hAnsi="Times" w:cs="Times New Roman"/>
                <w:iCs/>
                <w:color w:val="000000"/>
                <w:kern w:val="2"/>
                <w:sz w:val="20"/>
                <w:szCs w:val="20"/>
                <w:lang w:val="en-GB" w:eastAsia="zh-CN"/>
              </w:rPr>
              <w:t xml:space="preserve"> (0 or 2 or 3 or 4 or 5 bits)</w:t>
            </w:r>
          </w:p>
          <w:p w14:paraId="52D7007D" w14:textId="77777777" w:rsidR="0059020C" w:rsidRPr="0059020C" w:rsidRDefault="0059020C" w:rsidP="0059020C">
            <w:pPr>
              <w:numPr>
                <w:ilvl w:val="1"/>
                <w:numId w:val="11"/>
              </w:numPr>
              <w:autoSpaceDE w:val="0"/>
              <w:autoSpaceDN w:val="0"/>
              <w:adjustRightInd w:val="0"/>
              <w:snapToGrid w:val="0"/>
              <w:spacing w:after="120" w:line="240" w:lineRule="auto"/>
              <w:ind w:left="1505"/>
              <w:contextualSpacing/>
              <w:rPr>
                <w:rFonts w:ascii="Times" w:eastAsia="Batang" w:hAnsi="Times" w:cs="Times New Roman"/>
                <w:iCs/>
                <w:color w:val="000000"/>
                <w:kern w:val="2"/>
                <w:sz w:val="20"/>
                <w:szCs w:val="20"/>
                <w:lang w:val="en-GB" w:eastAsia="zh-CN"/>
              </w:rPr>
            </w:pPr>
            <w:r w:rsidRPr="0059020C">
              <w:rPr>
                <w:rFonts w:ascii="Times" w:eastAsia="Batang" w:hAnsi="Times" w:cs="Times New Roman"/>
                <w:iCs/>
                <w:color w:val="000000"/>
                <w:kern w:val="2"/>
                <w:sz w:val="20"/>
                <w:szCs w:val="20"/>
                <w:lang w:val="en-GB" w:eastAsia="zh-CN"/>
              </w:rPr>
              <w:t>FFS details of configuration</w:t>
            </w:r>
          </w:p>
          <w:p w14:paraId="1D3A9388" w14:textId="77777777" w:rsidR="0059020C" w:rsidRPr="0059020C" w:rsidRDefault="0059020C" w:rsidP="0059020C">
            <w:pPr>
              <w:numPr>
                <w:ilvl w:val="0"/>
                <w:numId w:val="11"/>
              </w:numPr>
              <w:autoSpaceDE w:val="0"/>
              <w:autoSpaceDN w:val="0"/>
              <w:adjustRightInd w:val="0"/>
              <w:snapToGrid w:val="0"/>
              <w:spacing w:after="120" w:line="240" w:lineRule="auto"/>
              <w:ind w:left="785"/>
              <w:contextualSpacing/>
              <w:rPr>
                <w:rFonts w:ascii="Times" w:eastAsia="Batang" w:hAnsi="Times" w:cs="Times New Roman"/>
                <w:iCs/>
                <w:color w:val="000000"/>
                <w:kern w:val="2"/>
                <w:sz w:val="20"/>
                <w:szCs w:val="20"/>
                <w:lang w:val="en-GB" w:eastAsia="zh-CN"/>
              </w:rPr>
            </w:pPr>
            <w:r w:rsidRPr="0059020C">
              <w:rPr>
                <w:rFonts w:ascii="Times" w:eastAsia="Batang" w:hAnsi="Times" w:cs="Times New Roman"/>
                <w:iCs/>
                <w:color w:val="000000"/>
                <w:kern w:val="2"/>
                <w:sz w:val="20"/>
                <w:szCs w:val="20"/>
                <w:lang w:val="en-GB" w:eastAsia="zh-CN"/>
              </w:rPr>
              <w:t>SRS request (0 or 2 or 3 bits)</w:t>
            </w:r>
          </w:p>
          <w:p w14:paraId="6B3A83E6" w14:textId="77777777" w:rsidR="0059020C" w:rsidRPr="0059020C" w:rsidRDefault="0059020C" w:rsidP="0059020C">
            <w:pPr>
              <w:numPr>
                <w:ilvl w:val="1"/>
                <w:numId w:val="11"/>
              </w:numPr>
              <w:autoSpaceDE w:val="0"/>
              <w:autoSpaceDN w:val="0"/>
              <w:adjustRightInd w:val="0"/>
              <w:snapToGrid w:val="0"/>
              <w:spacing w:after="120" w:line="240" w:lineRule="auto"/>
              <w:ind w:left="1505"/>
              <w:contextualSpacing/>
              <w:rPr>
                <w:rFonts w:ascii="Times" w:eastAsia="Batang" w:hAnsi="Times" w:cs="Times New Roman"/>
                <w:iCs/>
                <w:color w:val="000000"/>
                <w:kern w:val="2"/>
                <w:sz w:val="20"/>
                <w:szCs w:val="20"/>
                <w:lang w:val="en-GB" w:eastAsia="zh-CN"/>
              </w:rPr>
            </w:pPr>
            <w:r w:rsidRPr="0059020C">
              <w:rPr>
                <w:rFonts w:ascii="Times" w:eastAsia="Batang" w:hAnsi="Times" w:cs="Times New Roman"/>
                <w:iCs/>
                <w:color w:val="000000"/>
                <w:kern w:val="2"/>
                <w:sz w:val="20"/>
                <w:szCs w:val="20"/>
                <w:lang w:val="en-GB" w:eastAsia="zh-CN"/>
              </w:rPr>
              <w:t>FFS details of configuration</w:t>
            </w:r>
          </w:p>
          <w:p w14:paraId="3EE2F0F0" w14:textId="77777777" w:rsidR="0059020C" w:rsidRPr="0059020C" w:rsidRDefault="0059020C" w:rsidP="0059020C">
            <w:pPr>
              <w:numPr>
                <w:ilvl w:val="0"/>
                <w:numId w:val="11"/>
              </w:numPr>
              <w:autoSpaceDE w:val="0"/>
              <w:autoSpaceDN w:val="0"/>
              <w:adjustRightInd w:val="0"/>
              <w:snapToGrid w:val="0"/>
              <w:spacing w:after="120" w:line="240" w:lineRule="auto"/>
              <w:ind w:left="785"/>
              <w:contextualSpacing/>
              <w:rPr>
                <w:rFonts w:ascii="Times" w:eastAsia="Batang" w:hAnsi="Times" w:cs="Times New Roman"/>
                <w:iCs/>
                <w:color w:val="000000"/>
                <w:kern w:val="2"/>
                <w:sz w:val="20"/>
                <w:szCs w:val="20"/>
                <w:lang w:val="en-GB" w:eastAsia="zh-CN"/>
              </w:rPr>
            </w:pPr>
            <w:r w:rsidRPr="0059020C">
              <w:rPr>
                <w:rFonts w:ascii="Times" w:eastAsia="Batang" w:hAnsi="Times" w:cs="Times New Roman" w:hint="eastAsia"/>
                <w:iCs/>
                <w:color w:val="000000"/>
                <w:kern w:val="2"/>
                <w:sz w:val="20"/>
                <w:szCs w:val="20"/>
                <w:lang w:val="en-GB" w:eastAsia="zh-CN"/>
              </w:rPr>
              <w:t>D</w:t>
            </w:r>
            <w:r w:rsidRPr="0059020C">
              <w:rPr>
                <w:rFonts w:ascii="Times" w:eastAsia="Batang" w:hAnsi="Times" w:cs="Times New Roman"/>
                <w:iCs/>
                <w:color w:val="000000"/>
                <w:kern w:val="2"/>
                <w:sz w:val="20"/>
                <w:szCs w:val="20"/>
                <w:lang w:val="en-GB" w:eastAsia="zh-CN"/>
              </w:rPr>
              <w:t xml:space="preserve">MRS sequence initialization (0 or 1 bit) </w:t>
            </w:r>
          </w:p>
          <w:p w14:paraId="2341EDB2" w14:textId="77777777" w:rsidR="0059020C" w:rsidRPr="0059020C" w:rsidRDefault="0059020C" w:rsidP="0059020C">
            <w:pPr>
              <w:numPr>
                <w:ilvl w:val="1"/>
                <w:numId w:val="11"/>
              </w:numPr>
              <w:autoSpaceDE w:val="0"/>
              <w:autoSpaceDN w:val="0"/>
              <w:adjustRightInd w:val="0"/>
              <w:snapToGrid w:val="0"/>
              <w:spacing w:after="120" w:line="240" w:lineRule="auto"/>
              <w:ind w:left="1505"/>
              <w:contextualSpacing/>
              <w:rPr>
                <w:rFonts w:ascii="Times" w:eastAsia="Batang" w:hAnsi="Times" w:cs="Times New Roman"/>
                <w:iCs/>
                <w:color w:val="000000"/>
                <w:kern w:val="2"/>
                <w:sz w:val="20"/>
                <w:szCs w:val="20"/>
                <w:lang w:val="en-GB" w:eastAsia="zh-CN"/>
              </w:rPr>
            </w:pPr>
            <w:r w:rsidRPr="0059020C">
              <w:rPr>
                <w:rFonts w:ascii="Times" w:eastAsia="Batang" w:hAnsi="Times" w:cs="Times New Roman"/>
                <w:iCs/>
                <w:color w:val="000000"/>
                <w:kern w:val="2"/>
                <w:sz w:val="20"/>
                <w:szCs w:val="20"/>
                <w:lang w:val="en-GB" w:eastAsia="zh-CN"/>
              </w:rPr>
              <w:t>New RRC parameter is introduced to configure whether this field is present in the DCI or not</w:t>
            </w:r>
          </w:p>
          <w:p w14:paraId="33489C95" w14:textId="77777777" w:rsidR="0059020C" w:rsidRPr="0059020C" w:rsidRDefault="0059020C" w:rsidP="0059020C">
            <w:pPr>
              <w:numPr>
                <w:ilvl w:val="1"/>
                <w:numId w:val="11"/>
              </w:numPr>
              <w:autoSpaceDE w:val="0"/>
              <w:autoSpaceDN w:val="0"/>
              <w:adjustRightInd w:val="0"/>
              <w:snapToGrid w:val="0"/>
              <w:spacing w:after="120" w:line="240" w:lineRule="auto"/>
              <w:ind w:left="1505"/>
              <w:contextualSpacing/>
              <w:rPr>
                <w:rFonts w:ascii="Times" w:eastAsia="Batang" w:hAnsi="Times" w:cs="Times New Roman"/>
                <w:iCs/>
                <w:color w:val="000000"/>
                <w:kern w:val="2"/>
                <w:sz w:val="20"/>
                <w:szCs w:val="20"/>
                <w:lang w:val="en-GB" w:eastAsia="zh-CN"/>
              </w:rPr>
            </w:pPr>
            <w:r w:rsidRPr="0059020C">
              <w:rPr>
                <w:rFonts w:ascii="Times" w:eastAsia="Batang" w:hAnsi="Times" w:cs="Times New Roman"/>
                <w:iCs/>
                <w:color w:val="000000"/>
                <w:kern w:val="2"/>
                <w:sz w:val="20"/>
                <w:szCs w:val="20"/>
                <w:lang w:val="en-GB" w:eastAsia="zh-CN"/>
              </w:rPr>
              <w:t>If the field is present, then the number of bits is determined in the same way as in Rel-15</w:t>
            </w:r>
          </w:p>
          <w:p w14:paraId="03ABCE95" w14:textId="77777777" w:rsidR="0059020C" w:rsidRPr="0059020C" w:rsidRDefault="0059020C" w:rsidP="0059020C">
            <w:pPr>
              <w:numPr>
                <w:ilvl w:val="0"/>
                <w:numId w:val="11"/>
              </w:numPr>
              <w:autoSpaceDE w:val="0"/>
              <w:autoSpaceDN w:val="0"/>
              <w:adjustRightInd w:val="0"/>
              <w:snapToGrid w:val="0"/>
              <w:spacing w:after="120" w:line="240" w:lineRule="auto"/>
              <w:ind w:left="785"/>
              <w:contextualSpacing/>
              <w:rPr>
                <w:rFonts w:ascii="Times" w:eastAsia="Batang" w:hAnsi="Times" w:cs="Times New Roman"/>
                <w:iCs/>
                <w:color w:val="000000"/>
                <w:kern w:val="2"/>
                <w:sz w:val="20"/>
                <w:szCs w:val="20"/>
                <w:lang w:val="en-GB" w:eastAsia="zh-CN"/>
              </w:rPr>
            </w:pPr>
            <w:r w:rsidRPr="0059020C">
              <w:rPr>
                <w:rFonts w:ascii="Times" w:eastAsia="Batang" w:hAnsi="Times" w:cs="Times New Roman"/>
                <w:iCs/>
                <w:color w:val="000000"/>
                <w:kern w:val="2"/>
                <w:sz w:val="20"/>
                <w:szCs w:val="20"/>
                <w:lang w:val="en-GB" w:eastAsia="zh-CN"/>
              </w:rPr>
              <w:t>DMRS-PTRS association (0 or 2 bits)</w:t>
            </w:r>
          </w:p>
          <w:p w14:paraId="7120E46C" w14:textId="77777777" w:rsidR="0059020C" w:rsidRPr="0059020C" w:rsidRDefault="0059020C" w:rsidP="0059020C">
            <w:pPr>
              <w:numPr>
                <w:ilvl w:val="1"/>
                <w:numId w:val="11"/>
              </w:numPr>
              <w:autoSpaceDE w:val="0"/>
              <w:autoSpaceDN w:val="0"/>
              <w:adjustRightInd w:val="0"/>
              <w:snapToGrid w:val="0"/>
              <w:spacing w:after="120" w:line="240" w:lineRule="auto"/>
              <w:ind w:left="1505"/>
              <w:contextualSpacing/>
              <w:rPr>
                <w:rFonts w:ascii="Times" w:eastAsia="Batang" w:hAnsi="Times" w:cs="Times New Roman"/>
                <w:iCs/>
                <w:color w:val="000000"/>
                <w:kern w:val="2"/>
                <w:sz w:val="20"/>
                <w:szCs w:val="20"/>
                <w:lang w:val="en-GB" w:eastAsia="zh-CN"/>
              </w:rPr>
            </w:pPr>
            <w:r w:rsidRPr="0059020C">
              <w:rPr>
                <w:rFonts w:ascii="Times" w:eastAsia="Batang" w:hAnsi="Times" w:cs="Times New Roman"/>
                <w:iCs/>
                <w:color w:val="000000"/>
                <w:kern w:val="2"/>
                <w:sz w:val="20"/>
                <w:szCs w:val="20"/>
                <w:lang w:val="en-GB" w:eastAsia="zh-CN"/>
              </w:rPr>
              <w:t>FFS details of configuration</w:t>
            </w:r>
          </w:p>
          <w:p w14:paraId="15E7E937" w14:textId="77777777" w:rsidR="0059020C" w:rsidRPr="0059020C" w:rsidRDefault="0059020C" w:rsidP="0059020C">
            <w:pPr>
              <w:spacing w:after="0" w:line="240" w:lineRule="auto"/>
              <w:rPr>
                <w:rFonts w:ascii="Times" w:eastAsia="Batang" w:hAnsi="Times" w:cs="Times New Roman"/>
                <w:sz w:val="20"/>
                <w:szCs w:val="20"/>
                <w:lang w:val="en-GB" w:eastAsia="x-none"/>
              </w:rPr>
            </w:pPr>
            <w:r w:rsidRPr="0059020C">
              <w:rPr>
                <w:rFonts w:ascii="Times" w:eastAsia="Batang" w:hAnsi="Times" w:cs="Times New Roman"/>
                <w:sz w:val="20"/>
                <w:szCs w:val="20"/>
                <w:highlight w:val="green"/>
                <w:lang w:val="en-GB" w:eastAsia="x-none"/>
              </w:rPr>
              <w:t>Agreements</w:t>
            </w:r>
            <w:r w:rsidRPr="0059020C">
              <w:rPr>
                <w:rFonts w:ascii="Times" w:eastAsia="Batang" w:hAnsi="Times" w:cs="Times New Roman"/>
                <w:sz w:val="20"/>
                <w:szCs w:val="20"/>
                <w:lang w:val="en-GB" w:eastAsia="x-none"/>
              </w:rPr>
              <w:t>:</w:t>
            </w:r>
          </w:p>
          <w:p w14:paraId="7CEA9EB2" w14:textId="77777777" w:rsidR="0059020C" w:rsidRPr="0059020C" w:rsidRDefault="0059020C" w:rsidP="0059020C">
            <w:pPr>
              <w:spacing w:after="60" w:line="240" w:lineRule="auto"/>
              <w:rPr>
                <w:rFonts w:ascii="Times" w:eastAsia="Batang" w:hAnsi="Times" w:cs="Times New Roman"/>
                <w:iCs/>
                <w:color w:val="000000"/>
                <w:kern w:val="2"/>
                <w:sz w:val="20"/>
                <w:szCs w:val="20"/>
                <w:lang w:val="en-GB" w:eastAsia="zh-CN"/>
              </w:rPr>
            </w:pPr>
            <w:r w:rsidRPr="0059020C">
              <w:rPr>
                <w:rFonts w:ascii="Times" w:eastAsia="Batang" w:hAnsi="Times" w:cs="Times New Roman"/>
                <w:iCs/>
                <w:color w:val="000000"/>
                <w:kern w:val="2"/>
                <w:sz w:val="20"/>
                <w:szCs w:val="20"/>
                <w:lang w:val="en-GB" w:eastAsia="zh-CN"/>
              </w:rPr>
              <w:lastRenderedPageBreak/>
              <w:t xml:space="preserve">Support configurable number of bits (0 or 1 bit) for “Frequency hopping flag” in the new DCI format for UL scheduling for Rel-16 URLLC. </w:t>
            </w:r>
          </w:p>
          <w:p w14:paraId="4FD709F3" w14:textId="77777777" w:rsidR="0059020C" w:rsidRPr="0059020C" w:rsidRDefault="0059020C" w:rsidP="0059020C">
            <w:pPr>
              <w:numPr>
                <w:ilvl w:val="0"/>
                <w:numId w:val="11"/>
              </w:numPr>
              <w:autoSpaceDE w:val="0"/>
              <w:autoSpaceDN w:val="0"/>
              <w:adjustRightInd w:val="0"/>
              <w:snapToGrid w:val="0"/>
              <w:spacing w:after="120" w:line="240" w:lineRule="auto"/>
              <w:ind w:left="785"/>
              <w:contextualSpacing/>
              <w:jc w:val="both"/>
              <w:rPr>
                <w:rFonts w:ascii="Times" w:eastAsia="Batang" w:hAnsi="Times" w:cs="Times New Roman"/>
                <w:iCs/>
                <w:color w:val="000000"/>
                <w:kern w:val="2"/>
                <w:sz w:val="20"/>
                <w:szCs w:val="20"/>
                <w:lang w:val="en-GB" w:eastAsia="zh-CN"/>
              </w:rPr>
            </w:pPr>
            <w:r w:rsidRPr="0059020C">
              <w:rPr>
                <w:rFonts w:ascii="Times" w:eastAsia="Batang" w:hAnsi="Times" w:cs="Times New Roman"/>
                <w:iCs/>
                <w:color w:val="000000"/>
                <w:kern w:val="2"/>
                <w:sz w:val="20"/>
                <w:szCs w:val="20"/>
                <w:lang w:val="en-GB" w:eastAsia="zh-CN"/>
              </w:rPr>
              <w:t xml:space="preserve">New RRC parameter is introduced to configure frequency hopping, and the number of bits is determined as the same way in Rel-15   </w:t>
            </w:r>
          </w:p>
          <w:p w14:paraId="07A58FB7" w14:textId="77777777" w:rsidR="0059020C" w:rsidRPr="0059020C" w:rsidRDefault="0059020C" w:rsidP="0059020C">
            <w:pPr>
              <w:spacing w:after="0" w:line="240" w:lineRule="auto"/>
              <w:rPr>
                <w:rFonts w:ascii="Times" w:eastAsia="Batang" w:hAnsi="Times" w:cs="Times New Roman"/>
                <w:sz w:val="20"/>
                <w:szCs w:val="20"/>
                <w:lang w:val="en-GB" w:eastAsia="x-none"/>
              </w:rPr>
            </w:pPr>
            <w:r w:rsidRPr="0059020C">
              <w:rPr>
                <w:rFonts w:ascii="Times" w:eastAsia="Batang" w:hAnsi="Times" w:cs="Times New Roman"/>
                <w:sz w:val="20"/>
                <w:szCs w:val="20"/>
                <w:highlight w:val="green"/>
                <w:lang w:val="en-GB" w:eastAsia="x-none"/>
              </w:rPr>
              <w:t>Agreements</w:t>
            </w:r>
            <w:r w:rsidRPr="0059020C">
              <w:rPr>
                <w:rFonts w:ascii="Times" w:eastAsia="Batang" w:hAnsi="Times" w:cs="Times New Roman"/>
                <w:sz w:val="20"/>
                <w:szCs w:val="20"/>
                <w:lang w:val="en-GB" w:eastAsia="x-none"/>
              </w:rPr>
              <w:t>:</w:t>
            </w:r>
          </w:p>
          <w:p w14:paraId="75870A30" w14:textId="77777777" w:rsidR="0059020C" w:rsidRPr="0059020C" w:rsidRDefault="0059020C" w:rsidP="0059020C">
            <w:pPr>
              <w:spacing w:after="60" w:line="240" w:lineRule="auto"/>
              <w:rPr>
                <w:rFonts w:ascii="Times" w:eastAsia="Batang" w:hAnsi="Times" w:cs="Times New Roman"/>
                <w:iCs/>
                <w:color w:val="000000"/>
                <w:kern w:val="2"/>
                <w:sz w:val="20"/>
                <w:szCs w:val="20"/>
                <w:lang w:val="en-GB" w:eastAsia="zh-CN"/>
              </w:rPr>
            </w:pPr>
            <w:r w:rsidRPr="0059020C">
              <w:rPr>
                <w:rFonts w:ascii="Times" w:eastAsia="Batang" w:hAnsi="Times" w:cs="Times New Roman"/>
                <w:iCs/>
                <w:color w:val="000000"/>
                <w:kern w:val="2"/>
                <w:sz w:val="20"/>
                <w:szCs w:val="20"/>
                <w:lang w:val="en-GB" w:eastAsia="zh-CN"/>
              </w:rPr>
              <w:t>Support “BWP indicator (0 or 1 or 2 bits)” in the new DCI formats scheduling Rel-16 URLLC in the same way as in Rel-15.</w:t>
            </w:r>
          </w:p>
          <w:p w14:paraId="589EC1CE" w14:textId="77777777" w:rsidR="0059020C" w:rsidRPr="0059020C" w:rsidRDefault="0059020C" w:rsidP="0059020C">
            <w:pPr>
              <w:numPr>
                <w:ilvl w:val="0"/>
                <w:numId w:val="11"/>
              </w:numPr>
              <w:autoSpaceDE w:val="0"/>
              <w:autoSpaceDN w:val="0"/>
              <w:adjustRightInd w:val="0"/>
              <w:snapToGrid w:val="0"/>
              <w:spacing w:after="120" w:line="240" w:lineRule="auto"/>
              <w:ind w:left="785"/>
              <w:contextualSpacing/>
              <w:jc w:val="both"/>
              <w:rPr>
                <w:rFonts w:ascii="Times" w:eastAsia="Batang" w:hAnsi="Times" w:cs="Times New Roman"/>
                <w:iCs/>
                <w:color w:val="000000"/>
                <w:kern w:val="2"/>
                <w:sz w:val="20"/>
                <w:szCs w:val="20"/>
                <w:lang w:val="en-GB" w:eastAsia="zh-CN"/>
              </w:rPr>
            </w:pPr>
            <w:r w:rsidRPr="0059020C">
              <w:rPr>
                <w:rFonts w:ascii="Times" w:eastAsia="Batang" w:hAnsi="Times" w:cs="Times New Roman"/>
                <w:iCs/>
                <w:color w:val="000000"/>
                <w:kern w:val="2"/>
                <w:sz w:val="20"/>
                <w:szCs w:val="20"/>
                <w:lang w:val="en-GB" w:eastAsia="zh-CN"/>
              </w:rPr>
              <w:t xml:space="preserve">Same RRC parameters as that for DCI format 0_1/1_1 are used for this configuration.  </w:t>
            </w:r>
          </w:p>
          <w:p w14:paraId="5D7DEB1A" w14:textId="77777777" w:rsidR="0059020C" w:rsidRPr="0059020C" w:rsidRDefault="0059020C" w:rsidP="0059020C">
            <w:pPr>
              <w:spacing w:after="0" w:line="240" w:lineRule="auto"/>
              <w:rPr>
                <w:rFonts w:ascii="Times" w:eastAsia="Batang" w:hAnsi="Times" w:cs="Times New Roman"/>
                <w:sz w:val="20"/>
                <w:szCs w:val="24"/>
                <w:lang w:val="en-GB" w:eastAsia="x-none"/>
              </w:rPr>
            </w:pPr>
          </w:p>
          <w:p w14:paraId="42B13A88" w14:textId="77777777" w:rsidR="0059020C" w:rsidRPr="0059020C" w:rsidRDefault="0059020C" w:rsidP="0059020C">
            <w:pPr>
              <w:spacing w:after="0" w:line="240" w:lineRule="auto"/>
              <w:rPr>
                <w:rFonts w:ascii="Times" w:eastAsia="Batang" w:hAnsi="Times" w:cs="Times New Roman"/>
                <w:sz w:val="20"/>
                <w:szCs w:val="20"/>
                <w:lang w:val="en-GB" w:eastAsia="x-none"/>
              </w:rPr>
            </w:pPr>
            <w:r w:rsidRPr="0059020C">
              <w:rPr>
                <w:rFonts w:ascii="Times" w:eastAsia="Batang" w:hAnsi="Times" w:cs="Times New Roman"/>
                <w:sz w:val="20"/>
                <w:szCs w:val="20"/>
                <w:highlight w:val="green"/>
                <w:lang w:val="en-GB" w:eastAsia="x-none"/>
              </w:rPr>
              <w:t>Agreements</w:t>
            </w:r>
            <w:r w:rsidRPr="0059020C">
              <w:rPr>
                <w:rFonts w:ascii="Times" w:eastAsia="Batang" w:hAnsi="Times" w:cs="Times New Roman"/>
                <w:sz w:val="20"/>
                <w:szCs w:val="20"/>
                <w:lang w:val="en-GB" w:eastAsia="x-none"/>
              </w:rPr>
              <w:t>:</w:t>
            </w:r>
          </w:p>
          <w:p w14:paraId="241F5770" w14:textId="77777777" w:rsidR="0059020C" w:rsidRPr="0059020C" w:rsidRDefault="0059020C" w:rsidP="0059020C">
            <w:pPr>
              <w:spacing w:after="0" w:line="240" w:lineRule="auto"/>
              <w:rPr>
                <w:rFonts w:ascii="Times" w:eastAsia="Batang" w:hAnsi="Times" w:cs="Times New Roman"/>
                <w:iCs/>
                <w:color w:val="000000"/>
                <w:kern w:val="2"/>
                <w:sz w:val="20"/>
                <w:szCs w:val="20"/>
                <w:lang w:val="en-GB" w:eastAsia="zh-CN"/>
              </w:rPr>
            </w:pPr>
            <w:r w:rsidRPr="0059020C">
              <w:rPr>
                <w:rFonts w:ascii="Times" w:eastAsia="Batang" w:hAnsi="Times" w:cs="Times New Roman"/>
                <w:iCs/>
                <w:color w:val="000000"/>
                <w:kern w:val="2"/>
                <w:sz w:val="20"/>
                <w:szCs w:val="20"/>
                <w:lang w:val="en-GB" w:eastAsia="zh-CN"/>
              </w:rPr>
              <w:t xml:space="preserve">Support “TPC command for scheduled PUCCH (2 bits)” in the new DCI format for DL scheduling for Rel-16 URLLC in the same way as in </w:t>
            </w:r>
            <w:bookmarkStart w:id="7" w:name="_Hlk22339633"/>
            <w:r w:rsidRPr="0059020C">
              <w:rPr>
                <w:rFonts w:ascii="Times" w:eastAsia="Batang" w:hAnsi="Times" w:cs="Times New Roman"/>
                <w:iCs/>
                <w:color w:val="000000"/>
                <w:kern w:val="2"/>
                <w:sz w:val="20"/>
                <w:szCs w:val="20"/>
                <w:lang w:val="en-GB" w:eastAsia="zh-CN"/>
              </w:rPr>
              <w:t>Rel-15 DCI format 1_0/1_1</w:t>
            </w:r>
            <w:bookmarkEnd w:id="7"/>
            <w:r w:rsidRPr="0059020C">
              <w:rPr>
                <w:rFonts w:ascii="Times" w:eastAsia="Batang" w:hAnsi="Times" w:cs="Times New Roman"/>
                <w:iCs/>
                <w:color w:val="000000"/>
                <w:kern w:val="2"/>
                <w:sz w:val="20"/>
                <w:szCs w:val="20"/>
                <w:lang w:val="en-GB" w:eastAsia="zh-CN"/>
              </w:rPr>
              <w:t>.</w:t>
            </w:r>
          </w:p>
          <w:p w14:paraId="616A29F8" w14:textId="77777777" w:rsidR="0059020C" w:rsidRPr="0059020C" w:rsidRDefault="0059020C" w:rsidP="0059020C">
            <w:pPr>
              <w:spacing w:after="0" w:line="240" w:lineRule="auto"/>
              <w:rPr>
                <w:rFonts w:ascii="Times" w:eastAsia="Batang" w:hAnsi="Times" w:cs="Times New Roman"/>
                <w:sz w:val="20"/>
                <w:szCs w:val="24"/>
                <w:lang w:val="en-GB" w:eastAsia="x-none"/>
              </w:rPr>
            </w:pPr>
          </w:p>
          <w:p w14:paraId="40D8F778" w14:textId="77777777" w:rsidR="0059020C" w:rsidRPr="0059020C" w:rsidRDefault="0059020C" w:rsidP="0059020C">
            <w:pPr>
              <w:spacing w:after="0" w:line="240" w:lineRule="auto"/>
              <w:rPr>
                <w:rFonts w:ascii="Times" w:eastAsia="Batang" w:hAnsi="Times" w:cs="Times New Roman"/>
                <w:sz w:val="20"/>
                <w:szCs w:val="20"/>
                <w:lang w:val="en-GB" w:eastAsia="x-none"/>
              </w:rPr>
            </w:pPr>
            <w:r w:rsidRPr="0059020C">
              <w:rPr>
                <w:rFonts w:ascii="Times" w:eastAsia="Batang" w:hAnsi="Times" w:cs="Times New Roman"/>
                <w:sz w:val="20"/>
                <w:szCs w:val="20"/>
                <w:highlight w:val="green"/>
                <w:lang w:val="en-GB" w:eastAsia="x-none"/>
              </w:rPr>
              <w:t>Agreements</w:t>
            </w:r>
            <w:r w:rsidRPr="0059020C">
              <w:rPr>
                <w:rFonts w:ascii="Times" w:eastAsia="Batang" w:hAnsi="Times" w:cs="Times New Roman"/>
                <w:sz w:val="20"/>
                <w:szCs w:val="20"/>
                <w:lang w:val="en-GB" w:eastAsia="x-none"/>
              </w:rPr>
              <w:t>:</w:t>
            </w:r>
          </w:p>
          <w:p w14:paraId="5E9A9168" w14:textId="77777777" w:rsidR="0059020C" w:rsidRPr="0059020C" w:rsidRDefault="0059020C" w:rsidP="0059020C">
            <w:pPr>
              <w:spacing w:after="60" w:line="240" w:lineRule="auto"/>
              <w:rPr>
                <w:rFonts w:ascii="Times" w:eastAsia="Batang" w:hAnsi="Times" w:cs="Times New Roman"/>
                <w:iCs/>
                <w:color w:val="000000"/>
                <w:kern w:val="2"/>
                <w:sz w:val="20"/>
                <w:szCs w:val="20"/>
                <w:lang w:val="en-GB" w:eastAsia="zh-CN"/>
              </w:rPr>
            </w:pPr>
            <w:r w:rsidRPr="0059020C">
              <w:rPr>
                <w:rFonts w:ascii="Times" w:eastAsia="Batang" w:hAnsi="Times" w:cs="Times New Roman"/>
                <w:iCs/>
                <w:color w:val="000000"/>
                <w:kern w:val="2"/>
                <w:sz w:val="20"/>
                <w:szCs w:val="20"/>
                <w:lang w:val="en-GB" w:eastAsia="zh-CN"/>
              </w:rPr>
              <w:t>Support “TPC command for scheduled PUSCH (2 bits)” in the new DCI format for UL scheduling for Rel-16 URLLC in the same way as in Rel-15 DCI format 0_0/0_1.</w:t>
            </w:r>
          </w:p>
          <w:p w14:paraId="6AC92250" w14:textId="77777777" w:rsidR="0059020C" w:rsidRPr="0059020C" w:rsidRDefault="0059020C" w:rsidP="0059020C">
            <w:pPr>
              <w:spacing w:after="0" w:line="240" w:lineRule="auto"/>
              <w:rPr>
                <w:rFonts w:ascii="Times" w:eastAsia="Batang" w:hAnsi="Times" w:cs="Times New Roman"/>
                <w:sz w:val="20"/>
                <w:szCs w:val="24"/>
                <w:lang w:val="en-GB" w:eastAsia="x-none"/>
              </w:rPr>
            </w:pPr>
          </w:p>
          <w:p w14:paraId="4136479B" w14:textId="77777777" w:rsidR="0059020C" w:rsidRPr="0059020C" w:rsidRDefault="0059020C" w:rsidP="0059020C">
            <w:pPr>
              <w:spacing w:after="0" w:line="240" w:lineRule="auto"/>
              <w:rPr>
                <w:rFonts w:ascii="Times" w:eastAsia="Batang" w:hAnsi="Times" w:cs="Times New Roman"/>
                <w:sz w:val="20"/>
                <w:szCs w:val="20"/>
                <w:lang w:val="en-GB" w:eastAsia="x-none"/>
              </w:rPr>
            </w:pPr>
            <w:r w:rsidRPr="0059020C">
              <w:rPr>
                <w:rFonts w:ascii="Times" w:eastAsia="Batang" w:hAnsi="Times" w:cs="Times New Roman"/>
                <w:sz w:val="20"/>
                <w:szCs w:val="20"/>
                <w:highlight w:val="green"/>
                <w:lang w:val="en-GB" w:eastAsia="x-none"/>
              </w:rPr>
              <w:t>Agreements</w:t>
            </w:r>
            <w:r w:rsidRPr="0059020C">
              <w:rPr>
                <w:rFonts w:ascii="Times" w:eastAsia="Batang" w:hAnsi="Times" w:cs="Times New Roman"/>
                <w:sz w:val="20"/>
                <w:szCs w:val="20"/>
                <w:lang w:val="en-GB" w:eastAsia="x-none"/>
              </w:rPr>
              <w:t>:</w:t>
            </w:r>
          </w:p>
          <w:p w14:paraId="5A65D88D" w14:textId="77777777" w:rsidR="0059020C" w:rsidRPr="0059020C" w:rsidRDefault="0059020C" w:rsidP="0059020C">
            <w:pPr>
              <w:spacing w:after="60" w:line="240" w:lineRule="auto"/>
              <w:rPr>
                <w:rFonts w:ascii="Times" w:eastAsia="Batang" w:hAnsi="Times" w:cs="Times New Roman"/>
                <w:iCs/>
                <w:color w:val="000000"/>
                <w:kern w:val="2"/>
                <w:sz w:val="20"/>
                <w:szCs w:val="20"/>
                <w:lang w:val="en-GB" w:eastAsia="zh-CN"/>
              </w:rPr>
            </w:pPr>
            <w:r w:rsidRPr="0059020C">
              <w:rPr>
                <w:rFonts w:ascii="Times" w:eastAsia="Batang" w:hAnsi="Times" w:cs="Times New Roman"/>
                <w:iCs/>
                <w:color w:val="000000"/>
                <w:kern w:val="2"/>
                <w:sz w:val="20"/>
                <w:szCs w:val="20"/>
                <w:lang w:val="en-GB" w:eastAsia="zh-CN"/>
              </w:rPr>
              <w:t>Support the HARQ process number field in the new DCI format in DL and in the new DCI format in UL to be additionally configurable to 0 or 1 bit.</w:t>
            </w:r>
          </w:p>
          <w:p w14:paraId="103191DC" w14:textId="77777777" w:rsidR="0059020C" w:rsidRPr="0059020C" w:rsidRDefault="0059020C" w:rsidP="0059020C">
            <w:pPr>
              <w:numPr>
                <w:ilvl w:val="0"/>
                <w:numId w:val="11"/>
              </w:numPr>
              <w:autoSpaceDE w:val="0"/>
              <w:autoSpaceDN w:val="0"/>
              <w:adjustRightInd w:val="0"/>
              <w:snapToGrid w:val="0"/>
              <w:spacing w:after="120" w:line="240" w:lineRule="auto"/>
              <w:ind w:left="785"/>
              <w:contextualSpacing/>
              <w:rPr>
                <w:rFonts w:ascii="Times" w:eastAsia="Batang" w:hAnsi="Times" w:cs="Times New Roman"/>
                <w:iCs/>
                <w:color w:val="000000"/>
                <w:kern w:val="2"/>
                <w:sz w:val="20"/>
                <w:szCs w:val="20"/>
                <w:lang w:val="en-GB" w:eastAsia="zh-CN"/>
              </w:rPr>
            </w:pPr>
            <w:r w:rsidRPr="0059020C">
              <w:rPr>
                <w:rFonts w:ascii="Times" w:eastAsia="Batang" w:hAnsi="Times" w:cs="Times New Roman"/>
                <w:iCs/>
                <w:color w:val="000000"/>
                <w:kern w:val="2"/>
                <w:sz w:val="20"/>
                <w:szCs w:val="20"/>
                <w:lang w:val="en-GB" w:eastAsia="zh-CN"/>
              </w:rPr>
              <w:t>The values of the HARQ process number field can map from 0 to 2</w:t>
            </w:r>
            <w:proofErr w:type="gramStart"/>
            <w:r w:rsidRPr="0059020C">
              <w:rPr>
                <w:rFonts w:ascii="Times" w:eastAsia="Batang" w:hAnsi="Times" w:cs="Times New Roman"/>
                <w:iCs/>
                <w:color w:val="000000"/>
                <w:kern w:val="2"/>
                <w:sz w:val="20"/>
                <w:szCs w:val="20"/>
                <w:lang w:val="en-GB" w:eastAsia="zh-CN"/>
              </w:rPr>
              <w:t>^(</w:t>
            </w:r>
            <w:proofErr w:type="gramEnd"/>
            <w:r w:rsidRPr="0059020C">
              <w:rPr>
                <w:rFonts w:ascii="Times" w:eastAsia="Batang" w:hAnsi="Times" w:cs="Times New Roman"/>
                <w:iCs/>
                <w:color w:val="000000"/>
                <w:kern w:val="2"/>
                <w:sz w:val="20"/>
                <w:szCs w:val="20"/>
                <w:lang w:val="en-GB" w:eastAsia="zh-CN"/>
              </w:rPr>
              <w:t xml:space="preserve">the number of bits)-1. </w:t>
            </w:r>
          </w:p>
          <w:p w14:paraId="58B56955" w14:textId="77777777" w:rsidR="0059020C" w:rsidRPr="0059020C" w:rsidRDefault="0059020C" w:rsidP="0059020C">
            <w:pPr>
              <w:numPr>
                <w:ilvl w:val="0"/>
                <w:numId w:val="11"/>
              </w:numPr>
              <w:autoSpaceDE w:val="0"/>
              <w:autoSpaceDN w:val="0"/>
              <w:adjustRightInd w:val="0"/>
              <w:snapToGrid w:val="0"/>
              <w:spacing w:after="120" w:line="240" w:lineRule="auto"/>
              <w:ind w:left="785"/>
              <w:contextualSpacing/>
              <w:rPr>
                <w:rFonts w:ascii="Times" w:eastAsia="Batang" w:hAnsi="Times" w:cs="Times New Roman"/>
                <w:iCs/>
                <w:color w:val="000000"/>
                <w:kern w:val="2"/>
                <w:sz w:val="20"/>
                <w:szCs w:val="20"/>
                <w:lang w:val="en-GB" w:eastAsia="zh-CN"/>
              </w:rPr>
            </w:pPr>
            <w:r w:rsidRPr="0059020C">
              <w:rPr>
                <w:rFonts w:ascii="Times" w:eastAsia="Batang" w:hAnsi="Times" w:cs="Times New Roman"/>
                <w:iCs/>
                <w:color w:val="000000"/>
                <w:kern w:val="2"/>
                <w:sz w:val="20"/>
                <w:szCs w:val="20"/>
                <w:lang w:val="en-GB" w:eastAsia="zh-CN"/>
              </w:rPr>
              <w:t>Note: no additional specification effort for configuring 0 bit or 1 bit is expected</w:t>
            </w:r>
          </w:p>
          <w:p w14:paraId="4296B580" w14:textId="77777777" w:rsidR="0059020C" w:rsidRPr="0059020C" w:rsidRDefault="0059020C" w:rsidP="0059020C">
            <w:pPr>
              <w:spacing w:after="60" w:line="240" w:lineRule="auto"/>
              <w:rPr>
                <w:rFonts w:ascii="Times" w:eastAsia="Batang" w:hAnsi="Times" w:cs="Times New Roman"/>
                <w:iCs/>
                <w:color w:val="000000"/>
                <w:kern w:val="2"/>
                <w:sz w:val="20"/>
                <w:szCs w:val="20"/>
                <w:lang w:val="en-GB" w:eastAsia="zh-CN"/>
              </w:rPr>
            </w:pPr>
            <w:r w:rsidRPr="0059020C">
              <w:rPr>
                <w:rFonts w:ascii="Times" w:eastAsia="Batang" w:hAnsi="Times" w:cs="Times New Roman"/>
                <w:iCs/>
                <w:color w:val="000000"/>
                <w:kern w:val="2"/>
                <w:sz w:val="20"/>
                <w:szCs w:val="20"/>
                <w:highlight w:val="green"/>
                <w:lang w:val="en-GB" w:eastAsia="zh-CN"/>
              </w:rPr>
              <w:t>Agreements</w:t>
            </w:r>
            <w:r w:rsidRPr="0059020C">
              <w:rPr>
                <w:rFonts w:ascii="Times" w:eastAsia="Batang" w:hAnsi="Times" w:cs="Times New Roman"/>
                <w:iCs/>
                <w:color w:val="000000"/>
                <w:kern w:val="2"/>
                <w:sz w:val="20"/>
                <w:szCs w:val="20"/>
                <w:lang w:val="en-GB" w:eastAsia="zh-CN"/>
              </w:rPr>
              <w:t>:</w:t>
            </w:r>
          </w:p>
          <w:p w14:paraId="2ABDBE40" w14:textId="77777777" w:rsidR="0059020C" w:rsidRPr="0059020C" w:rsidRDefault="0059020C" w:rsidP="0059020C">
            <w:pPr>
              <w:spacing w:after="60" w:line="240" w:lineRule="auto"/>
              <w:rPr>
                <w:rFonts w:ascii="Times" w:eastAsia="Batang" w:hAnsi="Times" w:cs="Times New Roman"/>
                <w:iCs/>
                <w:color w:val="000000"/>
                <w:kern w:val="2"/>
                <w:sz w:val="20"/>
                <w:szCs w:val="20"/>
                <w:lang w:val="en-GB" w:eastAsia="zh-CN"/>
              </w:rPr>
            </w:pPr>
            <w:r w:rsidRPr="0059020C">
              <w:rPr>
                <w:rFonts w:ascii="Times" w:eastAsia="Batang" w:hAnsi="Times" w:cs="Times New Roman"/>
                <w:iCs/>
                <w:color w:val="000000"/>
                <w:kern w:val="2"/>
                <w:sz w:val="20"/>
                <w:szCs w:val="20"/>
                <w:lang w:val="en-GB" w:eastAsia="zh-CN"/>
              </w:rPr>
              <w:t>Reuse the same non-configurable 1 bit of “UL-SCH indicator” as in</w:t>
            </w:r>
            <w:r w:rsidRPr="0059020C">
              <w:rPr>
                <w:rFonts w:ascii="Times" w:eastAsia="Batang" w:hAnsi="Times" w:cs="Times New Roman"/>
                <w:sz w:val="20"/>
                <w:szCs w:val="20"/>
                <w:lang w:val="en-GB"/>
              </w:rPr>
              <w:t xml:space="preserve"> </w:t>
            </w:r>
            <w:r w:rsidRPr="0059020C">
              <w:rPr>
                <w:rFonts w:ascii="Times" w:eastAsia="Batang" w:hAnsi="Times" w:cs="Times New Roman"/>
                <w:iCs/>
                <w:color w:val="000000"/>
                <w:kern w:val="2"/>
                <w:sz w:val="20"/>
                <w:szCs w:val="20"/>
                <w:lang w:val="en-GB" w:eastAsia="zh-CN"/>
              </w:rPr>
              <w:t xml:space="preserve">Rel-15 DCI format 0_1 for the new DCI format for UL scheduling </w:t>
            </w:r>
          </w:p>
          <w:p w14:paraId="4C38736B" w14:textId="77777777" w:rsidR="0059020C" w:rsidRPr="0059020C" w:rsidRDefault="0059020C" w:rsidP="0059020C">
            <w:pPr>
              <w:spacing w:after="0" w:line="240" w:lineRule="auto"/>
              <w:rPr>
                <w:rFonts w:ascii="Times" w:eastAsia="Batang" w:hAnsi="Times" w:cs="Times New Roman"/>
                <w:strike/>
                <w:color w:val="FF0000"/>
                <w:sz w:val="20"/>
                <w:szCs w:val="24"/>
                <w:lang w:val="en-GB" w:eastAsia="x-none"/>
              </w:rPr>
            </w:pPr>
          </w:p>
          <w:p w14:paraId="2CB0A55E" w14:textId="77777777" w:rsidR="0059020C" w:rsidRPr="0059020C" w:rsidRDefault="0059020C" w:rsidP="0059020C">
            <w:pPr>
              <w:spacing w:after="0" w:line="240" w:lineRule="auto"/>
              <w:rPr>
                <w:rFonts w:ascii="Times" w:eastAsia="Batang" w:hAnsi="Times" w:cs="Times New Roman"/>
                <w:sz w:val="20"/>
                <w:szCs w:val="20"/>
                <w:lang w:val="en-GB" w:eastAsia="x-none"/>
              </w:rPr>
            </w:pPr>
            <w:r w:rsidRPr="0059020C">
              <w:rPr>
                <w:rFonts w:ascii="Times" w:eastAsia="Batang" w:hAnsi="Times" w:cs="Times New Roman"/>
                <w:sz w:val="20"/>
                <w:szCs w:val="20"/>
                <w:highlight w:val="green"/>
                <w:lang w:val="en-GB" w:eastAsia="x-none"/>
              </w:rPr>
              <w:t>Agreements</w:t>
            </w:r>
            <w:r w:rsidRPr="0059020C">
              <w:rPr>
                <w:rFonts w:ascii="Times" w:eastAsia="Batang" w:hAnsi="Times" w:cs="Times New Roman"/>
                <w:sz w:val="20"/>
                <w:szCs w:val="20"/>
                <w:lang w:val="en-GB" w:eastAsia="x-none"/>
              </w:rPr>
              <w:t>:</w:t>
            </w:r>
          </w:p>
          <w:p w14:paraId="0FC4C44B" w14:textId="77777777" w:rsidR="0059020C" w:rsidRPr="0059020C" w:rsidRDefault="0059020C" w:rsidP="0059020C">
            <w:pPr>
              <w:spacing w:after="60" w:line="240" w:lineRule="auto"/>
              <w:rPr>
                <w:rFonts w:ascii="Times" w:eastAsia="Batang" w:hAnsi="Times" w:cs="Times New Roman"/>
                <w:color w:val="000000"/>
                <w:kern w:val="2"/>
                <w:sz w:val="20"/>
                <w:szCs w:val="20"/>
                <w:lang w:val="en-GB" w:eastAsia="zh-CN"/>
              </w:rPr>
            </w:pPr>
            <w:r w:rsidRPr="0059020C">
              <w:rPr>
                <w:rFonts w:ascii="Times" w:eastAsia="Batang" w:hAnsi="Times" w:cs="Times New Roman"/>
                <w:color w:val="000000"/>
                <w:kern w:val="2"/>
                <w:sz w:val="20"/>
                <w:szCs w:val="20"/>
                <w:lang w:val="en-GB" w:eastAsia="zh-CN"/>
              </w:rPr>
              <w:t xml:space="preserve">Support “UL/SUL indicator (0 or 1 bit)” in the new DCI format for UL scheduling for Rel-16 URLLC as in Rel-15 DCI format 0_1. </w:t>
            </w:r>
          </w:p>
          <w:p w14:paraId="0AAB2D1E" w14:textId="77777777" w:rsidR="0059020C" w:rsidRPr="0059020C" w:rsidRDefault="0059020C" w:rsidP="0059020C">
            <w:pPr>
              <w:numPr>
                <w:ilvl w:val="0"/>
                <w:numId w:val="11"/>
              </w:numPr>
              <w:autoSpaceDE w:val="0"/>
              <w:autoSpaceDN w:val="0"/>
              <w:adjustRightInd w:val="0"/>
              <w:snapToGrid w:val="0"/>
              <w:spacing w:after="120" w:line="240" w:lineRule="auto"/>
              <w:ind w:left="785"/>
              <w:contextualSpacing/>
              <w:jc w:val="both"/>
              <w:rPr>
                <w:rFonts w:ascii="Times" w:eastAsia="Batang" w:hAnsi="Times" w:cs="Times New Roman"/>
                <w:color w:val="000000"/>
                <w:kern w:val="2"/>
                <w:sz w:val="20"/>
                <w:szCs w:val="20"/>
                <w:lang w:val="en-GB" w:eastAsia="zh-CN"/>
              </w:rPr>
            </w:pPr>
            <w:r w:rsidRPr="0059020C">
              <w:rPr>
                <w:rFonts w:ascii="Times" w:eastAsia="Batang" w:hAnsi="Times" w:cs="Times New Roman"/>
                <w:color w:val="000000"/>
                <w:kern w:val="2"/>
                <w:sz w:val="20"/>
                <w:szCs w:val="20"/>
                <w:lang w:val="en-GB" w:eastAsia="zh-CN"/>
              </w:rPr>
              <w:t xml:space="preserve">Same RRC configuration for DCI format 0_1 and the new DCI format for UL scheduling </w:t>
            </w:r>
          </w:p>
          <w:p w14:paraId="63EE9064" w14:textId="77777777" w:rsidR="0059020C" w:rsidRPr="0059020C" w:rsidRDefault="0059020C" w:rsidP="0059020C">
            <w:pPr>
              <w:spacing w:after="0" w:line="240" w:lineRule="auto"/>
              <w:rPr>
                <w:rFonts w:ascii="Times" w:eastAsia="Batang" w:hAnsi="Times" w:cs="Times New Roman"/>
                <w:strike/>
                <w:color w:val="FF0000"/>
                <w:sz w:val="20"/>
                <w:szCs w:val="24"/>
                <w:lang w:val="en-GB" w:eastAsia="x-none"/>
              </w:rPr>
            </w:pPr>
          </w:p>
          <w:p w14:paraId="221391ED" w14:textId="77777777" w:rsidR="0059020C" w:rsidRPr="0059020C" w:rsidRDefault="0059020C" w:rsidP="0059020C">
            <w:pPr>
              <w:spacing w:after="0" w:line="240" w:lineRule="auto"/>
              <w:rPr>
                <w:rFonts w:ascii="Times" w:eastAsia="Batang" w:hAnsi="Times" w:cs="Times New Roman"/>
                <w:sz w:val="20"/>
                <w:szCs w:val="20"/>
                <w:lang w:val="en-GB"/>
              </w:rPr>
            </w:pPr>
            <w:r w:rsidRPr="0059020C">
              <w:rPr>
                <w:rFonts w:ascii="Times" w:eastAsia="Batang" w:hAnsi="Times" w:cs="Times New Roman"/>
                <w:sz w:val="20"/>
                <w:szCs w:val="20"/>
                <w:highlight w:val="green"/>
                <w:lang w:val="en-GB"/>
              </w:rPr>
              <w:t>Agreements</w:t>
            </w:r>
            <w:r w:rsidRPr="0059020C">
              <w:rPr>
                <w:rFonts w:ascii="Times" w:eastAsia="Batang" w:hAnsi="Times" w:cs="Times New Roman"/>
                <w:sz w:val="20"/>
                <w:szCs w:val="20"/>
                <w:lang w:val="en-GB"/>
              </w:rPr>
              <w:t>:</w:t>
            </w:r>
          </w:p>
          <w:p w14:paraId="63D1F20F" w14:textId="77777777" w:rsidR="0059020C" w:rsidRPr="0059020C" w:rsidRDefault="0059020C" w:rsidP="0059020C">
            <w:pPr>
              <w:spacing w:after="60" w:line="240" w:lineRule="auto"/>
              <w:rPr>
                <w:rFonts w:ascii="Times" w:eastAsia="Batang" w:hAnsi="Times" w:cs="Times New Roman"/>
                <w:iCs/>
                <w:color w:val="000000"/>
                <w:kern w:val="2"/>
                <w:sz w:val="20"/>
                <w:szCs w:val="20"/>
                <w:lang w:val="en-GB" w:eastAsia="zh-CN"/>
              </w:rPr>
            </w:pPr>
            <w:r w:rsidRPr="0059020C">
              <w:rPr>
                <w:rFonts w:ascii="Times" w:eastAsia="Batang" w:hAnsi="Times" w:cs="Times New Roman"/>
                <w:iCs/>
                <w:color w:val="000000"/>
                <w:kern w:val="2"/>
                <w:sz w:val="20"/>
                <w:szCs w:val="20"/>
                <w:lang w:val="en-GB" w:eastAsia="zh-CN"/>
              </w:rPr>
              <w:t xml:space="preserve">Support configurable size for “PUCCH resource indicator (0 or 1 or 2 or 3 bits)” for the new DCI format for DL scheduling.  </w:t>
            </w:r>
          </w:p>
          <w:p w14:paraId="084015CD" w14:textId="77777777" w:rsidR="0059020C" w:rsidRPr="0059020C" w:rsidRDefault="0059020C" w:rsidP="0059020C">
            <w:pPr>
              <w:numPr>
                <w:ilvl w:val="0"/>
                <w:numId w:val="11"/>
              </w:numPr>
              <w:autoSpaceDE w:val="0"/>
              <w:autoSpaceDN w:val="0"/>
              <w:adjustRightInd w:val="0"/>
              <w:snapToGrid w:val="0"/>
              <w:spacing w:after="120" w:line="240" w:lineRule="auto"/>
              <w:ind w:left="785"/>
              <w:contextualSpacing/>
              <w:jc w:val="both"/>
              <w:rPr>
                <w:rFonts w:ascii="Times" w:eastAsia="Batang" w:hAnsi="Times" w:cs="Times New Roman"/>
                <w:iCs/>
                <w:color w:val="000000"/>
                <w:kern w:val="2"/>
                <w:sz w:val="20"/>
                <w:szCs w:val="20"/>
                <w:lang w:val="en-GB" w:eastAsia="zh-CN"/>
              </w:rPr>
            </w:pPr>
            <w:r w:rsidRPr="0059020C">
              <w:rPr>
                <w:rFonts w:ascii="Times" w:eastAsia="Batang" w:hAnsi="Times" w:cs="Times New Roman"/>
                <w:iCs/>
                <w:color w:val="000000"/>
                <w:kern w:val="2"/>
                <w:sz w:val="20"/>
                <w:szCs w:val="20"/>
                <w:lang w:val="en-GB" w:eastAsia="zh-CN"/>
              </w:rPr>
              <w:t>New RRC parameter is introduced to for the configuration</w:t>
            </w:r>
          </w:p>
          <w:p w14:paraId="1D90FF9D" w14:textId="77777777" w:rsidR="0059020C" w:rsidRPr="0059020C" w:rsidRDefault="0059020C" w:rsidP="0059020C">
            <w:pPr>
              <w:spacing w:after="0" w:line="240" w:lineRule="auto"/>
              <w:rPr>
                <w:rFonts w:ascii="Times" w:eastAsia="Batang" w:hAnsi="Times" w:cs="Times New Roman"/>
                <w:sz w:val="20"/>
                <w:szCs w:val="20"/>
                <w:lang w:val="en-GB"/>
              </w:rPr>
            </w:pPr>
            <w:r w:rsidRPr="0059020C">
              <w:rPr>
                <w:rFonts w:ascii="Times" w:eastAsia="Batang" w:hAnsi="Times" w:cs="Times New Roman"/>
                <w:sz w:val="20"/>
                <w:szCs w:val="20"/>
                <w:highlight w:val="green"/>
                <w:lang w:val="en-GB"/>
              </w:rPr>
              <w:t>Agreements</w:t>
            </w:r>
            <w:r w:rsidRPr="0059020C">
              <w:rPr>
                <w:rFonts w:ascii="Times" w:eastAsia="Batang" w:hAnsi="Times" w:cs="Times New Roman"/>
                <w:sz w:val="20"/>
                <w:szCs w:val="20"/>
                <w:lang w:val="en-GB"/>
              </w:rPr>
              <w:t>:</w:t>
            </w:r>
          </w:p>
          <w:p w14:paraId="5EAAEEF8" w14:textId="77777777" w:rsidR="0059020C" w:rsidRPr="0059020C" w:rsidRDefault="0059020C" w:rsidP="0059020C">
            <w:pPr>
              <w:spacing w:after="60" w:line="240" w:lineRule="auto"/>
              <w:rPr>
                <w:rFonts w:ascii="Times" w:eastAsia="Batang" w:hAnsi="Times" w:cs="Times New Roman"/>
                <w:iCs/>
                <w:color w:val="000000"/>
                <w:kern w:val="2"/>
                <w:sz w:val="20"/>
                <w:szCs w:val="20"/>
                <w:lang w:val="en-GB" w:eastAsia="zh-CN"/>
              </w:rPr>
            </w:pPr>
            <w:r w:rsidRPr="0059020C">
              <w:rPr>
                <w:rFonts w:ascii="Times" w:eastAsia="Batang" w:hAnsi="Times" w:cs="Times New Roman"/>
                <w:iCs/>
                <w:color w:val="000000"/>
                <w:kern w:val="2"/>
                <w:sz w:val="20"/>
                <w:szCs w:val="20"/>
                <w:lang w:val="en-GB" w:eastAsia="zh-CN"/>
              </w:rPr>
              <w:t>Support configurable size for “</w:t>
            </w:r>
            <w:r w:rsidRPr="0059020C">
              <w:rPr>
                <w:rFonts w:ascii="Times" w:eastAsia="Batang" w:hAnsi="Times" w:cs="Times New Roman" w:hint="eastAsia"/>
                <w:iCs/>
                <w:color w:val="000000"/>
                <w:kern w:val="2"/>
                <w:sz w:val="20"/>
                <w:szCs w:val="20"/>
                <w:lang w:val="en-GB" w:eastAsia="zh-CN"/>
              </w:rPr>
              <w:t>P</w:t>
            </w:r>
            <w:r w:rsidRPr="0059020C">
              <w:rPr>
                <w:rFonts w:ascii="Times" w:eastAsia="Batang" w:hAnsi="Times" w:cs="Times New Roman"/>
                <w:iCs/>
                <w:color w:val="000000"/>
                <w:kern w:val="2"/>
                <w:sz w:val="20"/>
                <w:szCs w:val="20"/>
                <w:lang w:val="en-GB" w:eastAsia="zh-CN"/>
              </w:rPr>
              <w:t>DSCH-to-</w:t>
            </w:r>
            <w:proofErr w:type="spellStart"/>
            <w:r w:rsidRPr="0059020C">
              <w:rPr>
                <w:rFonts w:ascii="Times" w:eastAsia="Batang" w:hAnsi="Times" w:cs="Times New Roman"/>
                <w:iCs/>
                <w:color w:val="000000"/>
                <w:kern w:val="2"/>
                <w:sz w:val="20"/>
                <w:szCs w:val="20"/>
                <w:lang w:val="en-GB" w:eastAsia="zh-CN"/>
              </w:rPr>
              <w:t>HARQ_feedback</w:t>
            </w:r>
            <w:proofErr w:type="spellEnd"/>
            <w:r w:rsidRPr="0059020C">
              <w:rPr>
                <w:rFonts w:ascii="Times" w:eastAsia="Batang" w:hAnsi="Times" w:cs="Times New Roman"/>
                <w:iCs/>
                <w:color w:val="000000"/>
                <w:kern w:val="2"/>
                <w:sz w:val="20"/>
                <w:szCs w:val="20"/>
                <w:lang w:val="en-GB" w:eastAsia="zh-CN"/>
              </w:rPr>
              <w:t xml:space="preserve"> timing indicator (0 or 1 or 2 or 3 bits)” for the new DCI format for DL scheduling.  </w:t>
            </w:r>
          </w:p>
          <w:p w14:paraId="5E9E7E21" w14:textId="77777777" w:rsidR="0059020C" w:rsidRPr="0059020C" w:rsidRDefault="0059020C" w:rsidP="0059020C">
            <w:pPr>
              <w:numPr>
                <w:ilvl w:val="0"/>
                <w:numId w:val="11"/>
              </w:numPr>
              <w:autoSpaceDE w:val="0"/>
              <w:autoSpaceDN w:val="0"/>
              <w:adjustRightInd w:val="0"/>
              <w:snapToGrid w:val="0"/>
              <w:spacing w:after="120" w:line="240" w:lineRule="auto"/>
              <w:ind w:left="785"/>
              <w:contextualSpacing/>
              <w:jc w:val="both"/>
              <w:rPr>
                <w:rFonts w:ascii="Times" w:eastAsia="Batang" w:hAnsi="Times" w:cs="Times New Roman"/>
                <w:iCs/>
                <w:color w:val="000000"/>
                <w:kern w:val="2"/>
                <w:sz w:val="20"/>
                <w:szCs w:val="20"/>
                <w:lang w:val="en-GB" w:eastAsia="zh-CN"/>
              </w:rPr>
            </w:pPr>
            <w:r w:rsidRPr="0059020C">
              <w:rPr>
                <w:rFonts w:ascii="Times" w:eastAsia="Batang" w:hAnsi="Times" w:cs="Times New Roman"/>
                <w:iCs/>
                <w:color w:val="000000"/>
                <w:kern w:val="2"/>
                <w:sz w:val="20"/>
                <w:szCs w:val="20"/>
                <w:lang w:val="en-GB" w:eastAsia="zh-CN"/>
              </w:rPr>
              <w:t>New RRC parameter is introduced to for the configuration</w:t>
            </w:r>
          </w:p>
          <w:p w14:paraId="01599042" w14:textId="77777777" w:rsidR="0059020C" w:rsidRPr="0059020C" w:rsidRDefault="0059020C" w:rsidP="0059020C">
            <w:pPr>
              <w:spacing w:after="0" w:line="240" w:lineRule="auto"/>
              <w:rPr>
                <w:rFonts w:ascii="Times" w:eastAsia="Batang" w:hAnsi="Times" w:cs="Times New Roman"/>
                <w:sz w:val="20"/>
                <w:szCs w:val="24"/>
                <w:lang w:val="en-GB"/>
              </w:rPr>
            </w:pPr>
          </w:p>
          <w:p w14:paraId="63FFE667" w14:textId="77777777" w:rsidR="0059020C" w:rsidRPr="0059020C" w:rsidRDefault="0059020C" w:rsidP="0059020C">
            <w:pPr>
              <w:spacing w:after="0" w:line="240" w:lineRule="auto"/>
              <w:rPr>
                <w:rFonts w:ascii="Times" w:eastAsia="Batang" w:hAnsi="Times" w:cs="Times New Roman"/>
                <w:sz w:val="20"/>
                <w:szCs w:val="20"/>
                <w:lang w:val="en-GB"/>
              </w:rPr>
            </w:pPr>
            <w:r w:rsidRPr="0059020C">
              <w:rPr>
                <w:rFonts w:ascii="Times" w:eastAsia="Batang" w:hAnsi="Times" w:cs="Times New Roman"/>
                <w:sz w:val="20"/>
                <w:szCs w:val="20"/>
                <w:highlight w:val="green"/>
                <w:lang w:val="en-GB"/>
              </w:rPr>
              <w:t>Agreements</w:t>
            </w:r>
            <w:r w:rsidRPr="0059020C">
              <w:rPr>
                <w:rFonts w:ascii="Times" w:eastAsia="Batang" w:hAnsi="Times" w:cs="Times New Roman"/>
                <w:sz w:val="20"/>
                <w:szCs w:val="20"/>
                <w:lang w:val="en-GB"/>
              </w:rPr>
              <w:t>:</w:t>
            </w:r>
          </w:p>
          <w:p w14:paraId="6B36E09F" w14:textId="77777777" w:rsidR="0059020C" w:rsidRPr="0059020C" w:rsidRDefault="0059020C" w:rsidP="0059020C">
            <w:pPr>
              <w:spacing w:after="60" w:line="240" w:lineRule="auto"/>
              <w:rPr>
                <w:rFonts w:ascii="Times" w:eastAsia="Batang" w:hAnsi="Times" w:cs="Times New Roman"/>
                <w:color w:val="000000"/>
                <w:kern w:val="2"/>
                <w:sz w:val="20"/>
                <w:szCs w:val="20"/>
                <w:lang w:val="en-GB" w:eastAsia="zh-CN"/>
              </w:rPr>
            </w:pPr>
            <w:r w:rsidRPr="0059020C">
              <w:rPr>
                <w:rFonts w:ascii="Times" w:eastAsia="Batang" w:hAnsi="Times" w:cs="Times New Roman"/>
                <w:color w:val="000000"/>
                <w:kern w:val="2"/>
                <w:sz w:val="20"/>
                <w:szCs w:val="20"/>
                <w:lang w:val="en-GB" w:eastAsia="zh-CN"/>
              </w:rPr>
              <w:t xml:space="preserve">Support configurable size for “beta offset indicator (0 or 1 or 2 bits)” for the new DCI format for UL scheduling.  </w:t>
            </w:r>
          </w:p>
          <w:p w14:paraId="33542BF3" w14:textId="77777777" w:rsidR="0059020C" w:rsidRPr="0059020C" w:rsidRDefault="0059020C" w:rsidP="0059020C">
            <w:pPr>
              <w:numPr>
                <w:ilvl w:val="0"/>
                <w:numId w:val="11"/>
              </w:numPr>
              <w:autoSpaceDE w:val="0"/>
              <w:autoSpaceDN w:val="0"/>
              <w:adjustRightInd w:val="0"/>
              <w:snapToGrid w:val="0"/>
              <w:spacing w:after="120" w:line="240" w:lineRule="auto"/>
              <w:ind w:left="785"/>
              <w:contextualSpacing/>
              <w:jc w:val="both"/>
              <w:rPr>
                <w:rFonts w:ascii="Times" w:eastAsia="Batang" w:hAnsi="Times" w:cs="Times New Roman"/>
                <w:color w:val="000000"/>
                <w:kern w:val="2"/>
                <w:sz w:val="20"/>
                <w:szCs w:val="20"/>
                <w:lang w:val="en-GB" w:eastAsia="zh-CN"/>
              </w:rPr>
            </w:pPr>
            <w:r w:rsidRPr="0059020C">
              <w:rPr>
                <w:rFonts w:ascii="Times" w:eastAsia="Batang" w:hAnsi="Times" w:cs="Times New Roman"/>
                <w:color w:val="000000"/>
                <w:kern w:val="2"/>
                <w:sz w:val="20"/>
                <w:szCs w:val="20"/>
                <w:lang w:val="en-GB" w:eastAsia="zh-CN"/>
              </w:rPr>
              <w:t>New RRC parameter is introduced to for the configuration</w:t>
            </w:r>
          </w:p>
          <w:p w14:paraId="3F26CA3E" w14:textId="77777777" w:rsidR="0059020C" w:rsidRPr="0059020C" w:rsidRDefault="0059020C" w:rsidP="0059020C">
            <w:pPr>
              <w:spacing w:after="0" w:line="240" w:lineRule="auto"/>
              <w:rPr>
                <w:rFonts w:ascii="Times" w:eastAsia="Batang" w:hAnsi="Times" w:cs="Times New Roman"/>
                <w:sz w:val="20"/>
                <w:szCs w:val="20"/>
                <w:lang w:val="en-GB"/>
              </w:rPr>
            </w:pPr>
            <w:r w:rsidRPr="0059020C">
              <w:rPr>
                <w:rFonts w:ascii="Times" w:eastAsia="Batang" w:hAnsi="Times" w:cs="Times New Roman"/>
                <w:sz w:val="20"/>
                <w:szCs w:val="20"/>
                <w:highlight w:val="green"/>
                <w:lang w:val="en-GB"/>
              </w:rPr>
              <w:t>Agreements</w:t>
            </w:r>
            <w:r w:rsidRPr="0059020C">
              <w:rPr>
                <w:rFonts w:ascii="Times" w:eastAsia="Batang" w:hAnsi="Times" w:cs="Times New Roman"/>
                <w:sz w:val="20"/>
                <w:szCs w:val="20"/>
                <w:lang w:val="en-GB"/>
              </w:rPr>
              <w:t>:</w:t>
            </w:r>
          </w:p>
          <w:p w14:paraId="4E297282" w14:textId="77777777" w:rsidR="0059020C" w:rsidRPr="0059020C" w:rsidRDefault="0059020C" w:rsidP="0059020C">
            <w:pPr>
              <w:spacing w:after="60" w:line="240" w:lineRule="auto"/>
              <w:rPr>
                <w:rFonts w:ascii="Times" w:eastAsia="Batang" w:hAnsi="Times" w:cs="Times New Roman"/>
                <w:iCs/>
                <w:color w:val="000000"/>
                <w:kern w:val="2"/>
                <w:sz w:val="20"/>
                <w:szCs w:val="20"/>
                <w:lang w:val="en-GB" w:eastAsia="zh-CN"/>
              </w:rPr>
            </w:pPr>
            <w:r w:rsidRPr="0059020C">
              <w:rPr>
                <w:rFonts w:ascii="Times" w:eastAsia="Batang" w:hAnsi="Times" w:cs="Times New Roman"/>
                <w:iCs/>
                <w:color w:val="000000"/>
                <w:kern w:val="2"/>
                <w:sz w:val="20"/>
                <w:szCs w:val="20"/>
                <w:lang w:val="en-GB" w:eastAsia="zh-CN"/>
              </w:rPr>
              <w:t xml:space="preserve">Support configurable size for “Downlink assignment index (0 or 1 or 2 or 4 bits)” for the new DCI format for UL scheduling.  </w:t>
            </w:r>
          </w:p>
          <w:p w14:paraId="271AB1BB" w14:textId="77777777" w:rsidR="0059020C" w:rsidRPr="0059020C" w:rsidRDefault="0059020C" w:rsidP="0059020C">
            <w:pPr>
              <w:numPr>
                <w:ilvl w:val="0"/>
                <w:numId w:val="11"/>
              </w:numPr>
              <w:autoSpaceDE w:val="0"/>
              <w:autoSpaceDN w:val="0"/>
              <w:adjustRightInd w:val="0"/>
              <w:snapToGrid w:val="0"/>
              <w:spacing w:after="120" w:line="240" w:lineRule="auto"/>
              <w:ind w:left="785"/>
              <w:contextualSpacing/>
              <w:jc w:val="both"/>
              <w:rPr>
                <w:rFonts w:ascii="Times" w:eastAsia="Batang" w:hAnsi="Times" w:cs="Times New Roman"/>
                <w:iCs/>
                <w:color w:val="000000"/>
                <w:kern w:val="2"/>
                <w:sz w:val="20"/>
                <w:szCs w:val="20"/>
                <w:lang w:val="en-GB" w:eastAsia="zh-CN"/>
              </w:rPr>
            </w:pPr>
            <w:r w:rsidRPr="0059020C">
              <w:rPr>
                <w:rFonts w:ascii="Times" w:eastAsia="Batang" w:hAnsi="Times" w:cs="Times New Roman"/>
                <w:iCs/>
                <w:color w:val="000000"/>
                <w:kern w:val="2"/>
                <w:sz w:val="20"/>
                <w:szCs w:val="20"/>
                <w:lang w:val="en-GB" w:eastAsia="zh-CN"/>
              </w:rPr>
              <w:t>New RRC parameter is introduced to for the configuration</w:t>
            </w:r>
          </w:p>
          <w:p w14:paraId="462117DE" w14:textId="77777777" w:rsidR="0059020C" w:rsidRPr="0059020C" w:rsidRDefault="0059020C" w:rsidP="0059020C">
            <w:pPr>
              <w:spacing w:after="0" w:line="240" w:lineRule="auto"/>
              <w:rPr>
                <w:rFonts w:ascii="Times" w:eastAsia="Batang" w:hAnsi="Times" w:cs="Times New Roman"/>
                <w:sz w:val="20"/>
                <w:szCs w:val="24"/>
                <w:lang w:val="en-GB"/>
              </w:rPr>
            </w:pPr>
          </w:p>
          <w:p w14:paraId="7E9D7DAE" w14:textId="77777777" w:rsidR="0059020C" w:rsidRPr="0059020C" w:rsidRDefault="0059020C" w:rsidP="0059020C">
            <w:pPr>
              <w:spacing w:after="0" w:line="240" w:lineRule="auto"/>
              <w:rPr>
                <w:rFonts w:ascii="Times" w:eastAsia="Batang" w:hAnsi="Times" w:cs="Times New Roman"/>
                <w:sz w:val="20"/>
                <w:szCs w:val="20"/>
                <w:lang w:val="en-GB"/>
              </w:rPr>
            </w:pPr>
            <w:r w:rsidRPr="0059020C">
              <w:rPr>
                <w:rFonts w:ascii="Times" w:eastAsia="Batang" w:hAnsi="Times" w:cs="Times New Roman"/>
                <w:sz w:val="20"/>
                <w:szCs w:val="20"/>
                <w:highlight w:val="green"/>
                <w:lang w:val="en-GB"/>
              </w:rPr>
              <w:t>Agreements</w:t>
            </w:r>
            <w:r w:rsidRPr="0059020C">
              <w:rPr>
                <w:rFonts w:ascii="Times" w:eastAsia="Batang" w:hAnsi="Times" w:cs="Times New Roman"/>
                <w:sz w:val="20"/>
                <w:szCs w:val="20"/>
                <w:lang w:val="en-GB"/>
              </w:rPr>
              <w:t>:</w:t>
            </w:r>
          </w:p>
          <w:p w14:paraId="7AEB7AD6" w14:textId="77777777" w:rsidR="0059020C" w:rsidRPr="0059020C" w:rsidRDefault="0059020C" w:rsidP="0059020C">
            <w:pPr>
              <w:spacing w:after="60" w:line="240" w:lineRule="auto"/>
              <w:rPr>
                <w:rFonts w:ascii="Times" w:eastAsia="Batang" w:hAnsi="Times" w:cs="Times New Roman"/>
                <w:iCs/>
                <w:color w:val="000000"/>
                <w:kern w:val="2"/>
                <w:sz w:val="20"/>
                <w:szCs w:val="20"/>
                <w:lang w:val="en-GB" w:eastAsia="zh-CN"/>
              </w:rPr>
            </w:pPr>
            <w:r w:rsidRPr="0059020C">
              <w:rPr>
                <w:rFonts w:ascii="Times" w:eastAsia="Batang" w:hAnsi="Times" w:cs="Times New Roman"/>
                <w:iCs/>
                <w:color w:val="000000"/>
                <w:kern w:val="2"/>
                <w:sz w:val="20"/>
                <w:szCs w:val="20"/>
                <w:lang w:val="en-GB" w:eastAsia="zh-CN"/>
              </w:rPr>
              <w:t xml:space="preserve">Support configurable size for “Downlink assignment index (0 or 1 or 2 or 4 bits)” for the new DCI format for DL scheduling.  </w:t>
            </w:r>
          </w:p>
          <w:p w14:paraId="36D4630C" w14:textId="77777777" w:rsidR="0059020C" w:rsidRPr="0059020C" w:rsidRDefault="0059020C" w:rsidP="0059020C">
            <w:pPr>
              <w:numPr>
                <w:ilvl w:val="0"/>
                <w:numId w:val="11"/>
              </w:numPr>
              <w:autoSpaceDE w:val="0"/>
              <w:autoSpaceDN w:val="0"/>
              <w:adjustRightInd w:val="0"/>
              <w:snapToGrid w:val="0"/>
              <w:spacing w:after="120" w:line="240" w:lineRule="auto"/>
              <w:ind w:left="785"/>
              <w:contextualSpacing/>
              <w:jc w:val="both"/>
              <w:rPr>
                <w:rFonts w:ascii="Times" w:eastAsia="Batang" w:hAnsi="Times" w:cs="Times New Roman"/>
                <w:iCs/>
                <w:color w:val="000000"/>
                <w:kern w:val="2"/>
                <w:sz w:val="20"/>
                <w:szCs w:val="20"/>
                <w:lang w:val="en-GB" w:eastAsia="zh-CN"/>
              </w:rPr>
            </w:pPr>
            <w:r w:rsidRPr="0059020C">
              <w:rPr>
                <w:rFonts w:ascii="Times" w:eastAsia="Batang" w:hAnsi="Times" w:cs="Times New Roman"/>
                <w:iCs/>
                <w:color w:val="000000"/>
                <w:kern w:val="2"/>
                <w:sz w:val="20"/>
                <w:szCs w:val="20"/>
                <w:lang w:val="en-GB" w:eastAsia="zh-CN"/>
              </w:rPr>
              <w:t>New RRC parameter is introduced to for the configuration</w:t>
            </w:r>
          </w:p>
          <w:p w14:paraId="3C002C60" w14:textId="77777777" w:rsidR="0059020C" w:rsidRDefault="0059020C" w:rsidP="00876025">
            <w:pPr>
              <w:rPr>
                <w:lang w:val="en-GB" w:eastAsia="zh-CN"/>
              </w:rPr>
            </w:pPr>
          </w:p>
        </w:tc>
      </w:tr>
    </w:tbl>
    <w:p w14:paraId="598068D0" w14:textId="77777777" w:rsidR="0059020C" w:rsidRPr="00876025" w:rsidRDefault="0059020C" w:rsidP="00876025">
      <w:pPr>
        <w:rPr>
          <w:lang w:val="en-GB" w:eastAsia="zh-CN"/>
        </w:rPr>
      </w:pPr>
    </w:p>
    <w:sectPr w:rsidR="0059020C" w:rsidRPr="00876025"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B7B05" w14:textId="77777777" w:rsidR="00C22958" w:rsidRDefault="00C22958">
      <w:r>
        <w:separator/>
      </w:r>
    </w:p>
  </w:endnote>
  <w:endnote w:type="continuationSeparator" w:id="0">
    <w:p w14:paraId="1DF5AF71" w14:textId="77777777" w:rsidR="00C22958" w:rsidRDefault="00C22958">
      <w:r>
        <w:continuationSeparator/>
      </w:r>
    </w:p>
  </w:endnote>
  <w:endnote w:type="continuationNotice" w:id="1">
    <w:p w14:paraId="58CA3702" w14:textId="77777777" w:rsidR="00C22958" w:rsidRDefault="00C229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0BEEA" w14:textId="77777777" w:rsidR="00C22958" w:rsidRDefault="00C22958">
      <w:r>
        <w:separator/>
      </w:r>
    </w:p>
  </w:footnote>
  <w:footnote w:type="continuationSeparator" w:id="0">
    <w:p w14:paraId="55A99614" w14:textId="77777777" w:rsidR="00C22958" w:rsidRDefault="00C22958">
      <w:r>
        <w:continuationSeparator/>
      </w:r>
    </w:p>
  </w:footnote>
  <w:footnote w:type="continuationNotice" w:id="1">
    <w:p w14:paraId="2BEA4197" w14:textId="77777777" w:rsidR="00C22958" w:rsidRDefault="00C229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6"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8C0CE7"/>
    <w:multiLevelType w:val="hybridMultilevel"/>
    <w:tmpl w:val="684CC5D6"/>
    <w:lvl w:ilvl="0" w:tplc="3E70DF2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C2E2BF2"/>
    <w:multiLevelType w:val="hybridMultilevel"/>
    <w:tmpl w:val="01124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83B645E"/>
    <w:multiLevelType w:val="hybridMultilevel"/>
    <w:tmpl w:val="74321F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543B66"/>
    <w:multiLevelType w:val="hybridMultilevel"/>
    <w:tmpl w:val="960E363C"/>
    <w:lvl w:ilvl="0" w:tplc="0D04A5D0">
      <w:start w:val="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5D572A6D"/>
    <w:multiLevelType w:val="hybridMultilevel"/>
    <w:tmpl w:val="5798B8C8"/>
    <w:lvl w:ilvl="0" w:tplc="ED64C8C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5"/>
  </w:num>
  <w:num w:numId="3">
    <w:abstractNumId w:val="20"/>
  </w:num>
  <w:num w:numId="4">
    <w:abstractNumId w:val="21"/>
  </w:num>
  <w:num w:numId="5">
    <w:abstractNumId w:val="14"/>
  </w:num>
  <w:num w:numId="6">
    <w:abstractNumId w:val="23"/>
  </w:num>
  <w:num w:numId="7">
    <w:abstractNumId w:val="27"/>
  </w:num>
  <w:num w:numId="8">
    <w:abstractNumId w:val="15"/>
  </w:num>
  <w:num w:numId="9">
    <w:abstractNumId w:val="32"/>
  </w:num>
  <w:num w:numId="10">
    <w:abstractNumId w:val="16"/>
  </w:num>
  <w:num w:numId="11">
    <w:abstractNumId w:val="17"/>
  </w:num>
  <w:num w:numId="12">
    <w:abstractNumId w:val="19"/>
    <w:lvlOverride w:ilvl="0">
      <w:startOverride w:val="1"/>
    </w:lvlOverride>
  </w:num>
  <w:num w:numId="13">
    <w:abstractNumId w:val="29"/>
  </w:num>
  <w:num w:numId="14">
    <w:abstractNumId w:val="10"/>
  </w:num>
  <w:num w:numId="15">
    <w:abstractNumId w:val="5"/>
  </w:num>
  <w:num w:numId="16">
    <w:abstractNumId w:val="2"/>
  </w:num>
  <w:num w:numId="17">
    <w:abstractNumId w:val="13"/>
  </w:num>
  <w:num w:numId="18">
    <w:abstractNumId w:val="28"/>
  </w:num>
  <w:num w:numId="19">
    <w:abstractNumId w:val="18"/>
  </w:num>
  <w:num w:numId="20">
    <w:abstractNumId w:val="3"/>
  </w:num>
  <w:num w:numId="21">
    <w:abstractNumId w:val="30"/>
  </w:num>
  <w:num w:numId="22">
    <w:abstractNumId w:val="4"/>
  </w:num>
  <w:num w:numId="23">
    <w:abstractNumId w:val="24"/>
  </w:num>
  <w:num w:numId="24">
    <w:abstractNumId w:val="1"/>
  </w:num>
  <w:num w:numId="25">
    <w:abstractNumId w:val="26"/>
  </w:num>
  <w:num w:numId="26">
    <w:abstractNumId w:val="22"/>
  </w:num>
  <w:num w:numId="27">
    <w:abstractNumId w:val="8"/>
  </w:num>
  <w:num w:numId="28">
    <w:abstractNumId w:val="6"/>
  </w:num>
  <w:num w:numId="29">
    <w:abstractNumId w:val="7"/>
  </w:num>
  <w:num w:numId="30">
    <w:abstractNumId w:val="12"/>
  </w:num>
  <w:num w:numId="31">
    <w:abstractNumId w:val="31"/>
  </w:num>
  <w:num w:numId="32">
    <w:abstractNumId w:val="9"/>
  </w:num>
  <w:num w:numId="33">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F99"/>
    <w:rsid w:val="0000325C"/>
    <w:rsid w:val="00003E50"/>
    <w:rsid w:val="00003EC3"/>
    <w:rsid w:val="00004C2D"/>
    <w:rsid w:val="00004CCA"/>
    <w:rsid w:val="00005012"/>
    <w:rsid w:val="00006446"/>
    <w:rsid w:val="00006896"/>
    <w:rsid w:val="00007CDC"/>
    <w:rsid w:val="000101EC"/>
    <w:rsid w:val="000104C6"/>
    <w:rsid w:val="000110C9"/>
    <w:rsid w:val="00011B28"/>
    <w:rsid w:val="00011EE8"/>
    <w:rsid w:val="0001288B"/>
    <w:rsid w:val="00012B9F"/>
    <w:rsid w:val="00012C16"/>
    <w:rsid w:val="000153E9"/>
    <w:rsid w:val="00015D15"/>
    <w:rsid w:val="0001611C"/>
    <w:rsid w:val="000164BC"/>
    <w:rsid w:val="0001694D"/>
    <w:rsid w:val="00017074"/>
    <w:rsid w:val="000177D0"/>
    <w:rsid w:val="000208E4"/>
    <w:rsid w:val="00020D4A"/>
    <w:rsid w:val="00021143"/>
    <w:rsid w:val="00021317"/>
    <w:rsid w:val="00022522"/>
    <w:rsid w:val="00022C6C"/>
    <w:rsid w:val="00023233"/>
    <w:rsid w:val="000244A8"/>
    <w:rsid w:val="00024F2F"/>
    <w:rsid w:val="00025050"/>
    <w:rsid w:val="0002564D"/>
    <w:rsid w:val="00025D5F"/>
    <w:rsid w:val="00025ECA"/>
    <w:rsid w:val="00026309"/>
    <w:rsid w:val="0002681B"/>
    <w:rsid w:val="00026CB5"/>
    <w:rsid w:val="00026E30"/>
    <w:rsid w:val="00027DEF"/>
    <w:rsid w:val="00030C64"/>
    <w:rsid w:val="00031297"/>
    <w:rsid w:val="00031598"/>
    <w:rsid w:val="000325B8"/>
    <w:rsid w:val="00033351"/>
    <w:rsid w:val="0003410A"/>
    <w:rsid w:val="00034C15"/>
    <w:rsid w:val="000359BD"/>
    <w:rsid w:val="00035EA8"/>
    <w:rsid w:val="00035F74"/>
    <w:rsid w:val="00036A96"/>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474EE"/>
    <w:rsid w:val="00050717"/>
    <w:rsid w:val="00050D83"/>
    <w:rsid w:val="00050E2C"/>
    <w:rsid w:val="000511FA"/>
    <w:rsid w:val="0005264F"/>
    <w:rsid w:val="00052A07"/>
    <w:rsid w:val="000534E3"/>
    <w:rsid w:val="00053655"/>
    <w:rsid w:val="00053756"/>
    <w:rsid w:val="00053C47"/>
    <w:rsid w:val="00054303"/>
    <w:rsid w:val="00054815"/>
    <w:rsid w:val="00054EE4"/>
    <w:rsid w:val="00055378"/>
    <w:rsid w:val="00055E34"/>
    <w:rsid w:val="0005606A"/>
    <w:rsid w:val="0005654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4FF"/>
    <w:rsid w:val="000645B8"/>
    <w:rsid w:val="0006487E"/>
    <w:rsid w:val="00065243"/>
    <w:rsid w:val="00065952"/>
    <w:rsid w:val="00065E1A"/>
    <w:rsid w:val="00065F7E"/>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0D8B"/>
    <w:rsid w:val="00081AE6"/>
    <w:rsid w:val="00082135"/>
    <w:rsid w:val="00083BE4"/>
    <w:rsid w:val="00085543"/>
    <w:rsid w:val="000855EB"/>
    <w:rsid w:val="000858BB"/>
    <w:rsid w:val="00085A01"/>
    <w:rsid w:val="00085B52"/>
    <w:rsid w:val="00085E11"/>
    <w:rsid w:val="000862B6"/>
    <w:rsid w:val="000866F2"/>
    <w:rsid w:val="00086A43"/>
    <w:rsid w:val="0008785D"/>
    <w:rsid w:val="000878B1"/>
    <w:rsid w:val="0009009F"/>
    <w:rsid w:val="00090AF4"/>
    <w:rsid w:val="00090CD9"/>
    <w:rsid w:val="00090D19"/>
    <w:rsid w:val="00091557"/>
    <w:rsid w:val="000923AF"/>
    <w:rsid w:val="000924C1"/>
    <w:rsid w:val="000924F0"/>
    <w:rsid w:val="00092A35"/>
    <w:rsid w:val="00092B27"/>
    <w:rsid w:val="00093009"/>
    <w:rsid w:val="00093474"/>
    <w:rsid w:val="0009356A"/>
    <w:rsid w:val="00093A02"/>
    <w:rsid w:val="00094022"/>
    <w:rsid w:val="00094047"/>
    <w:rsid w:val="00094180"/>
    <w:rsid w:val="000941E3"/>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EDE"/>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08"/>
    <w:rsid w:val="000B7771"/>
    <w:rsid w:val="000B781C"/>
    <w:rsid w:val="000C0B76"/>
    <w:rsid w:val="000C14A2"/>
    <w:rsid w:val="000C165A"/>
    <w:rsid w:val="000C189A"/>
    <w:rsid w:val="000C1E19"/>
    <w:rsid w:val="000C200B"/>
    <w:rsid w:val="000C2365"/>
    <w:rsid w:val="000C2C1D"/>
    <w:rsid w:val="000C2CD0"/>
    <w:rsid w:val="000C2E19"/>
    <w:rsid w:val="000C3794"/>
    <w:rsid w:val="000C501B"/>
    <w:rsid w:val="000C50FA"/>
    <w:rsid w:val="000C64E6"/>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8DC"/>
    <w:rsid w:val="000F4ED8"/>
    <w:rsid w:val="000F4F9E"/>
    <w:rsid w:val="000F5144"/>
    <w:rsid w:val="000F528A"/>
    <w:rsid w:val="000F5397"/>
    <w:rsid w:val="000F557E"/>
    <w:rsid w:val="000F5AB7"/>
    <w:rsid w:val="000F5D31"/>
    <w:rsid w:val="000F68BA"/>
    <w:rsid w:val="000F6DF3"/>
    <w:rsid w:val="000F6F49"/>
    <w:rsid w:val="0010021A"/>
    <w:rsid w:val="001005FF"/>
    <w:rsid w:val="00100770"/>
    <w:rsid w:val="0010105B"/>
    <w:rsid w:val="00101244"/>
    <w:rsid w:val="00101AEE"/>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D66"/>
    <w:rsid w:val="0011224B"/>
    <w:rsid w:val="00112B01"/>
    <w:rsid w:val="00112DEF"/>
    <w:rsid w:val="00113CF4"/>
    <w:rsid w:val="00114BC6"/>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276"/>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4C60"/>
    <w:rsid w:val="001551B5"/>
    <w:rsid w:val="00156DC4"/>
    <w:rsid w:val="00157A90"/>
    <w:rsid w:val="00157B7B"/>
    <w:rsid w:val="00157F10"/>
    <w:rsid w:val="0016036A"/>
    <w:rsid w:val="00160461"/>
    <w:rsid w:val="00161E47"/>
    <w:rsid w:val="00162135"/>
    <w:rsid w:val="001626C7"/>
    <w:rsid w:val="001629FC"/>
    <w:rsid w:val="00162BD1"/>
    <w:rsid w:val="00163554"/>
    <w:rsid w:val="00163FBD"/>
    <w:rsid w:val="0016482F"/>
    <w:rsid w:val="001659C1"/>
    <w:rsid w:val="0016660C"/>
    <w:rsid w:val="001669BD"/>
    <w:rsid w:val="0016726A"/>
    <w:rsid w:val="00167A2F"/>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D12"/>
    <w:rsid w:val="00182E1A"/>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4EEE"/>
    <w:rsid w:val="001965C4"/>
    <w:rsid w:val="001975F2"/>
    <w:rsid w:val="00197DF9"/>
    <w:rsid w:val="001A11F0"/>
    <w:rsid w:val="001A1986"/>
    <w:rsid w:val="001A1987"/>
    <w:rsid w:val="001A2541"/>
    <w:rsid w:val="001A2564"/>
    <w:rsid w:val="001A2625"/>
    <w:rsid w:val="001A26FB"/>
    <w:rsid w:val="001A2854"/>
    <w:rsid w:val="001A3076"/>
    <w:rsid w:val="001A38BB"/>
    <w:rsid w:val="001A3CE3"/>
    <w:rsid w:val="001A45D5"/>
    <w:rsid w:val="001A4737"/>
    <w:rsid w:val="001A4812"/>
    <w:rsid w:val="001A4EF4"/>
    <w:rsid w:val="001A5065"/>
    <w:rsid w:val="001A5951"/>
    <w:rsid w:val="001A5E45"/>
    <w:rsid w:val="001A6173"/>
    <w:rsid w:val="001A619F"/>
    <w:rsid w:val="001A6ABE"/>
    <w:rsid w:val="001A73FD"/>
    <w:rsid w:val="001A771A"/>
    <w:rsid w:val="001B0578"/>
    <w:rsid w:val="001B0D97"/>
    <w:rsid w:val="001B14BE"/>
    <w:rsid w:val="001B1523"/>
    <w:rsid w:val="001B1D92"/>
    <w:rsid w:val="001B21A6"/>
    <w:rsid w:val="001B3010"/>
    <w:rsid w:val="001B34D1"/>
    <w:rsid w:val="001B36D6"/>
    <w:rsid w:val="001B3C08"/>
    <w:rsid w:val="001B56D1"/>
    <w:rsid w:val="001B5A5D"/>
    <w:rsid w:val="001B5EC7"/>
    <w:rsid w:val="001B653E"/>
    <w:rsid w:val="001B66D0"/>
    <w:rsid w:val="001B69DB"/>
    <w:rsid w:val="001B7034"/>
    <w:rsid w:val="001B74F6"/>
    <w:rsid w:val="001B7A96"/>
    <w:rsid w:val="001C02A9"/>
    <w:rsid w:val="001C04B4"/>
    <w:rsid w:val="001C07F8"/>
    <w:rsid w:val="001C0AAE"/>
    <w:rsid w:val="001C0B35"/>
    <w:rsid w:val="001C1076"/>
    <w:rsid w:val="001C1A1A"/>
    <w:rsid w:val="001C1CE5"/>
    <w:rsid w:val="001C1E98"/>
    <w:rsid w:val="001C27E1"/>
    <w:rsid w:val="001C3D2A"/>
    <w:rsid w:val="001C3D34"/>
    <w:rsid w:val="001C429B"/>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E018C"/>
    <w:rsid w:val="001E0427"/>
    <w:rsid w:val="001E076C"/>
    <w:rsid w:val="001E0A3B"/>
    <w:rsid w:val="001E0B68"/>
    <w:rsid w:val="001E0E46"/>
    <w:rsid w:val="001E217E"/>
    <w:rsid w:val="001E23E4"/>
    <w:rsid w:val="001E2AD7"/>
    <w:rsid w:val="001E3A33"/>
    <w:rsid w:val="001E3F06"/>
    <w:rsid w:val="001E4077"/>
    <w:rsid w:val="001E58E2"/>
    <w:rsid w:val="001E5F35"/>
    <w:rsid w:val="001E69BC"/>
    <w:rsid w:val="001E7ADB"/>
    <w:rsid w:val="001E7AED"/>
    <w:rsid w:val="001F05B4"/>
    <w:rsid w:val="001F0A04"/>
    <w:rsid w:val="001F0B56"/>
    <w:rsid w:val="001F0CCF"/>
    <w:rsid w:val="001F12F4"/>
    <w:rsid w:val="001F2F31"/>
    <w:rsid w:val="001F36C3"/>
    <w:rsid w:val="001F3916"/>
    <w:rsid w:val="001F4037"/>
    <w:rsid w:val="001F4676"/>
    <w:rsid w:val="001F54C5"/>
    <w:rsid w:val="001F58C2"/>
    <w:rsid w:val="001F5B50"/>
    <w:rsid w:val="001F5C7D"/>
    <w:rsid w:val="001F61DB"/>
    <w:rsid w:val="001F662C"/>
    <w:rsid w:val="001F7074"/>
    <w:rsid w:val="001F7A85"/>
    <w:rsid w:val="00200490"/>
    <w:rsid w:val="002009A4"/>
    <w:rsid w:val="00201856"/>
    <w:rsid w:val="00201F3A"/>
    <w:rsid w:val="0020327F"/>
    <w:rsid w:val="00203A34"/>
    <w:rsid w:val="00203F96"/>
    <w:rsid w:val="002041BF"/>
    <w:rsid w:val="00204637"/>
    <w:rsid w:val="00204831"/>
    <w:rsid w:val="00204E32"/>
    <w:rsid w:val="002050C4"/>
    <w:rsid w:val="00205CEA"/>
    <w:rsid w:val="0020640E"/>
    <w:rsid w:val="002069B2"/>
    <w:rsid w:val="00207FA3"/>
    <w:rsid w:val="00210051"/>
    <w:rsid w:val="00210241"/>
    <w:rsid w:val="002111FD"/>
    <w:rsid w:val="00212596"/>
    <w:rsid w:val="00212D1B"/>
    <w:rsid w:val="00212D2F"/>
    <w:rsid w:val="0021336E"/>
    <w:rsid w:val="00214DA8"/>
    <w:rsid w:val="0021529E"/>
    <w:rsid w:val="00215423"/>
    <w:rsid w:val="002158FA"/>
    <w:rsid w:val="00215991"/>
    <w:rsid w:val="00215D3F"/>
    <w:rsid w:val="00215F14"/>
    <w:rsid w:val="00216062"/>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001"/>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099"/>
    <w:rsid w:val="00236493"/>
    <w:rsid w:val="00236ED3"/>
    <w:rsid w:val="00237918"/>
    <w:rsid w:val="0024083C"/>
    <w:rsid w:val="0024093C"/>
    <w:rsid w:val="002413CC"/>
    <w:rsid w:val="00241559"/>
    <w:rsid w:val="00241BE6"/>
    <w:rsid w:val="00242362"/>
    <w:rsid w:val="0024267E"/>
    <w:rsid w:val="002426E0"/>
    <w:rsid w:val="00243179"/>
    <w:rsid w:val="002434D0"/>
    <w:rsid w:val="0024350A"/>
    <w:rsid w:val="002435B3"/>
    <w:rsid w:val="00244040"/>
    <w:rsid w:val="00244F11"/>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6A0"/>
    <w:rsid w:val="0025555E"/>
    <w:rsid w:val="00255D36"/>
    <w:rsid w:val="00257543"/>
    <w:rsid w:val="002577E6"/>
    <w:rsid w:val="00260113"/>
    <w:rsid w:val="002602EB"/>
    <w:rsid w:val="00260656"/>
    <w:rsid w:val="002608DB"/>
    <w:rsid w:val="00260A05"/>
    <w:rsid w:val="00261782"/>
    <w:rsid w:val="002617E7"/>
    <w:rsid w:val="00261A3A"/>
    <w:rsid w:val="00262A43"/>
    <w:rsid w:val="00262A45"/>
    <w:rsid w:val="00262FAD"/>
    <w:rsid w:val="002637AE"/>
    <w:rsid w:val="00264189"/>
    <w:rsid w:val="00264228"/>
    <w:rsid w:val="00264334"/>
    <w:rsid w:val="0026473E"/>
    <w:rsid w:val="00265521"/>
    <w:rsid w:val="00265C81"/>
    <w:rsid w:val="00266214"/>
    <w:rsid w:val="00266CC2"/>
    <w:rsid w:val="00267A3C"/>
    <w:rsid w:val="00267C83"/>
    <w:rsid w:val="0027144F"/>
    <w:rsid w:val="002716D3"/>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21"/>
    <w:rsid w:val="00281C9B"/>
    <w:rsid w:val="002821B7"/>
    <w:rsid w:val="0028265E"/>
    <w:rsid w:val="0028280A"/>
    <w:rsid w:val="0028305E"/>
    <w:rsid w:val="0028360D"/>
    <w:rsid w:val="002838A1"/>
    <w:rsid w:val="00283A0A"/>
    <w:rsid w:val="00283FFC"/>
    <w:rsid w:val="0028409E"/>
    <w:rsid w:val="0028487A"/>
    <w:rsid w:val="00284AA5"/>
    <w:rsid w:val="0028503C"/>
    <w:rsid w:val="002850AC"/>
    <w:rsid w:val="002858A8"/>
    <w:rsid w:val="0028606E"/>
    <w:rsid w:val="00286560"/>
    <w:rsid w:val="00286ACD"/>
    <w:rsid w:val="00286BFC"/>
    <w:rsid w:val="00286E5C"/>
    <w:rsid w:val="002871CF"/>
    <w:rsid w:val="00287838"/>
    <w:rsid w:val="002879F9"/>
    <w:rsid w:val="002907B5"/>
    <w:rsid w:val="00290CC2"/>
    <w:rsid w:val="002911CE"/>
    <w:rsid w:val="002912B7"/>
    <w:rsid w:val="002912C6"/>
    <w:rsid w:val="0029135D"/>
    <w:rsid w:val="00291685"/>
    <w:rsid w:val="00291FC4"/>
    <w:rsid w:val="00292174"/>
    <w:rsid w:val="00292EB7"/>
    <w:rsid w:val="002937A1"/>
    <w:rsid w:val="00293874"/>
    <w:rsid w:val="00294544"/>
    <w:rsid w:val="00295BE1"/>
    <w:rsid w:val="00295FCF"/>
    <w:rsid w:val="00296227"/>
    <w:rsid w:val="00296314"/>
    <w:rsid w:val="00296F44"/>
    <w:rsid w:val="0029777D"/>
    <w:rsid w:val="002A055E"/>
    <w:rsid w:val="002A109A"/>
    <w:rsid w:val="002A10B1"/>
    <w:rsid w:val="002A1733"/>
    <w:rsid w:val="002A17F7"/>
    <w:rsid w:val="002A1D4E"/>
    <w:rsid w:val="002A1F3F"/>
    <w:rsid w:val="002A2107"/>
    <w:rsid w:val="002A2499"/>
    <w:rsid w:val="002A2869"/>
    <w:rsid w:val="002A2B92"/>
    <w:rsid w:val="002A3257"/>
    <w:rsid w:val="002A37EE"/>
    <w:rsid w:val="002A3FC3"/>
    <w:rsid w:val="002A4063"/>
    <w:rsid w:val="002A4C62"/>
    <w:rsid w:val="002A4CC1"/>
    <w:rsid w:val="002A534A"/>
    <w:rsid w:val="002A5F35"/>
    <w:rsid w:val="002A6158"/>
    <w:rsid w:val="002A6CFF"/>
    <w:rsid w:val="002A6FF8"/>
    <w:rsid w:val="002A7683"/>
    <w:rsid w:val="002B1373"/>
    <w:rsid w:val="002B24D6"/>
    <w:rsid w:val="002B2C00"/>
    <w:rsid w:val="002B3A7C"/>
    <w:rsid w:val="002B3B0D"/>
    <w:rsid w:val="002B3FE9"/>
    <w:rsid w:val="002B63FC"/>
    <w:rsid w:val="002B6D00"/>
    <w:rsid w:val="002B6FA2"/>
    <w:rsid w:val="002B74C5"/>
    <w:rsid w:val="002B77BF"/>
    <w:rsid w:val="002B7BA0"/>
    <w:rsid w:val="002C0976"/>
    <w:rsid w:val="002C0ED2"/>
    <w:rsid w:val="002C1174"/>
    <w:rsid w:val="002C151A"/>
    <w:rsid w:val="002C1961"/>
    <w:rsid w:val="002C2995"/>
    <w:rsid w:val="002C31B3"/>
    <w:rsid w:val="002C38A5"/>
    <w:rsid w:val="002C3FD2"/>
    <w:rsid w:val="002C400F"/>
    <w:rsid w:val="002C41E6"/>
    <w:rsid w:val="002C4259"/>
    <w:rsid w:val="002C4435"/>
    <w:rsid w:val="002C4558"/>
    <w:rsid w:val="002C5DD1"/>
    <w:rsid w:val="002C6360"/>
    <w:rsid w:val="002C6364"/>
    <w:rsid w:val="002C6443"/>
    <w:rsid w:val="002C6713"/>
    <w:rsid w:val="002C6E1A"/>
    <w:rsid w:val="002C6FCD"/>
    <w:rsid w:val="002C7166"/>
    <w:rsid w:val="002C71A1"/>
    <w:rsid w:val="002C76BF"/>
    <w:rsid w:val="002D02C7"/>
    <w:rsid w:val="002D0371"/>
    <w:rsid w:val="002D071A"/>
    <w:rsid w:val="002D102E"/>
    <w:rsid w:val="002D1705"/>
    <w:rsid w:val="002D2E85"/>
    <w:rsid w:val="002D34B2"/>
    <w:rsid w:val="002D3B37"/>
    <w:rsid w:val="002D3E73"/>
    <w:rsid w:val="002D4147"/>
    <w:rsid w:val="002D4863"/>
    <w:rsid w:val="002D4ABC"/>
    <w:rsid w:val="002D5255"/>
    <w:rsid w:val="002D5933"/>
    <w:rsid w:val="002D5BFA"/>
    <w:rsid w:val="002D6218"/>
    <w:rsid w:val="002D6B9B"/>
    <w:rsid w:val="002D6E41"/>
    <w:rsid w:val="002D7637"/>
    <w:rsid w:val="002D7A15"/>
    <w:rsid w:val="002E0B37"/>
    <w:rsid w:val="002E0B70"/>
    <w:rsid w:val="002E0BEF"/>
    <w:rsid w:val="002E17F2"/>
    <w:rsid w:val="002E1D24"/>
    <w:rsid w:val="002E2A11"/>
    <w:rsid w:val="002E2B4D"/>
    <w:rsid w:val="002E368E"/>
    <w:rsid w:val="002E3791"/>
    <w:rsid w:val="002E4943"/>
    <w:rsid w:val="002E5E57"/>
    <w:rsid w:val="002E659A"/>
    <w:rsid w:val="002E689B"/>
    <w:rsid w:val="002E7003"/>
    <w:rsid w:val="002E7CAE"/>
    <w:rsid w:val="002E7F8F"/>
    <w:rsid w:val="002F07A4"/>
    <w:rsid w:val="002F2771"/>
    <w:rsid w:val="002F2F73"/>
    <w:rsid w:val="002F37A9"/>
    <w:rsid w:val="002F46BD"/>
    <w:rsid w:val="002F4794"/>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4924"/>
    <w:rsid w:val="0030501F"/>
    <w:rsid w:val="00305444"/>
    <w:rsid w:val="003060F8"/>
    <w:rsid w:val="0030704D"/>
    <w:rsid w:val="00307A42"/>
    <w:rsid w:val="00307A45"/>
    <w:rsid w:val="00307BA1"/>
    <w:rsid w:val="00311702"/>
    <w:rsid w:val="00311E82"/>
    <w:rsid w:val="003124BA"/>
    <w:rsid w:val="00312C0A"/>
    <w:rsid w:val="00313C85"/>
    <w:rsid w:val="00313FD6"/>
    <w:rsid w:val="003143BD"/>
    <w:rsid w:val="00315304"/>
    <w:rsid w:val="003153C1"/>
    <w:rsid w:val="00317031"/>
    <w:rsid w:val="00320177"/>
    <w:rsid w:val="003203ED"/>
    <w:rsid w:val="00320DC1"/>
    <w:rsid w:val="00320E34"/>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1E9A"/>
    <w:rsid w:val="003329DD"/>
    <w:rsid w:val="003330BE"/>
    <w:rsid w:val="003334EA"/>
    <w:rsid w:val="0033352E"/>
    <w:rsid w:val="00333D09"/>
    <w:rsid w:val="00333FD7"/>
    <w:rsid w:val="00334165"/>
    <w:rsid w:val="00334578"/>
    <w:rsid w:val="00334579"/>
    <w:rsid w:val="00334D0C"/>
    <w:rsid w:val="0033520D"/>
    <w:rsid w:val="00335488"/>
    <w:rsid w:val="00335858"/>
    <w:rsid w:val="00336BDA"/>
    <w:rsid w:val="0033704C"/>
    <w:rsid w:val="00337135"/>
    <w:rsid w:val="00340CA8"/>
    <w:rsid w:val="0034106C"/>
    <w:rsid w:val="0034166C"/>
    <w:rsid w:val="003419A8"/>
    <w:rsid w:val="00342BD7"/>
    <w:rsid w:val="00343C63"/>
    <w:rsid w:val="00343CA5"/>
    <w:rsid w:val="00344192"/>
    <w:rsid w:val="0034447A"/>
    <w:rsid w:val="00345335"/>
    <w:rsid w:val="003466C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392"/>
    <w:rsid w:val="00366A27"/>
    <w:rsid w:val="00366A3C"/>
    <w:rsid w:val="00366E87"/>
    <w:rsid w:val="0036722D"/>
    <w:rsid w:val="003673AE"/>
    <w:rsid w:val="003675A2"/>
    <w:rsid w:val="00367B02"/>
    <w:rsid w:val="00370C16"/>
    <w:rsid w:val="00370E47"/>
    <w:rsid w:val="00371062"/>
    <w:rsid w:val="003711A4"/>
    <w:rsid w:val="00372AAF"/>
    <w:rsid w:val="00373969"/>
    <w:rsid w:val="003742AC"/>
    <w:rsid w:val="003744CE"/>
    <w:rsid w:val="003747B2"/>
    <w:rsid w:val="00374F8B"/>
    <w:rsid w:val="00375719"/>
    <w:rsid w:val="0037673C"/>
    <w:rsid w:val="003767A6"/>
    <w:rsid w:val="003768AA"/>
    <w:rsid w:val="00376B0A"/>
    <w:rsid w:val="0037719F"/>
    <w:rsid w:val="00377CE1"/>
    <w:rsid w:val="00377DD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69D"/>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188"/>
    <w:rsid w:val="003B055B"/>
    <w:rsid w:val="003B0669"/>
    <w:rsid w:val="003B06E2"/>
    <w:rsid w:val="003B0A6F"/>
    <w:rsid w:val="003B0DC8"/>
    <w:rsid w:val="003B159C"/>
    <w:rsid w:val="003B15DB"/>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1590"/>
    <w:rsid w:val="003D2478"/>
    <w:rsid w:val="003D352B"/>
    <w:rsid w:val="003D41C3"/>
    <w:rsid w:val="003D4835"/>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44"/>
    <w:rsid w:val="003E24A5"/>
    <w:rsid w:val="003E2DEA"/>
    <w:rsid w:val="003E3A77"/>
    <w:rsid w:val="003E3DD1"/>
    <w:rsid w:val="003E42D2"/>
    <w:rsid w:val="003E4493"/>
    <w:rsid w:val="003E46C7"/>
    <w:rsid w:val="003E4789"/>
    <w:rsid w:val="003E517D"/>
    <w:rsid w:val="003E524F"/>
    <w:rsid w:val="003E529B"/>
    <w:rsid w:val="003E55E4"/>
    <w:rsid w:val="003E5B3A"/>
    <w:rsid w:val="003E64AD"/>
    <w:rsid w:val="003E69A2"/>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E8A"/>
    <w:rsid w:val="00416DDF"/>
    <w:rsid w:val="00416EC3"/>
    <w:rsid w:val="00420230"/>
    <w:rsid w:val="004203EC"/>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6D"/>
    <w:rsid w:val="00432F94"/>
    <w:rsid w:val="0043343D"/>
    <w:rsid w:val="00433752"/>
    <w:rsid w:val="00433B5E"/>
    <w:rsid w:val="00433CB2"/>
    <w:rsid w:val="004345C8"/>
    <w:rsid w:val="0043473D"/>
    <w:rsid w:val="00434E58"/>
    <w:rsid w:val="00434ED0"/>
    <w:rsid w:val="00437447"/>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864"/>
    <w:rsid w:val="00452CAC"/>
    <w:rsid w:val="0045334A"/>
    <w:rsid w:val="00453980"/>
    <w:rsid w:val="004545AE"/>
    <w:rsid w:val="004555E3"/>
    <w:rsid w:val="0045566F"/>
    <w:rsid w:val="004559DC"/>
    <w:rsid w:val="00455B17"/>
    <w:rsid w:val="00455D0D"/>
    <w:rsid w:val="00455E5B"/>
    <w:rsid w:val="0045606C"/>
    <w:rsid w:val="0045630F"/>
    <w:rsid w:val="00456425"/>
    <w:rsid w:val="00456D12"/>
    <w:rsid w:val="00457565"/>
    <w:rsid w:val="00457B71"/>
    <w:rsid w:val="00457BF0"/>
    <w:rsid w:val="00460D15"/>
    <w:rsid w:val="00461301"/>
    <w:rsid w:val="004616E7"/>
    <w:rsid w:val="00461892"/>
    <w:rsid w:val="00461FA6"/>
    <w:rsid w:val="0046291E"/>
    <w:rsid w:val="00462C36"/>
    <w:rsid w:val="004633B5"/>
    <w:rsid w:val="0046493F"/>
    <w:rsid w:val="004661B2"/>
    <w:rsid w:val="004669E2"/>
    <w:rsid w:val="00466D07"/>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63F"/>
    <w:rsid w:val="00483EFF"/>
    <w:rsid w:val="004842C3"/>
    <w:rsid w:val="00484787"/>
    <w:rsid w:val="0048579F"/>
    <w:rsid w:val="00485B50"/>
    <w:rsid w:val="0048634B"/>
    <w:rsid w:val="00486739"/>
    <w:rsid w:val="00487362"/>
    <w:rsid w:val="00490025"/>
    <w:rsid w:val="00490B24"/>
    <w:rsid w:val="00490BA0"/>
    <w:rsid w:val="00490C6F"/>
    <w:rsid w:val="00491816"/>
    <w:rsid w:val="00491B36"/>
    <w:rsid w:val="00492BC5"/>
    <w:rsid w:val="00492E72"/>
    <w:rsid w:val="00493240"/>
    <w:rsid w:val="004939C9"/>
    <w:rsid w:val="00493C68"/>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D51"/>
    <w:rsid w:val="004B74DE"/>
    <w:rsid w:val="004B74E1"/>
    <w:rsid w:val="004B7C0C"/>
    <w:rsid w:val="004C0C9D"/>
    <w:rsid w:val="004C1260"/>
    <w:rsid w:val="004C1E01"/>
    <w:rsid w:val="004C23B1"/>
    <w:rsid w:val="004C23BA"/>
    <w:rsid w:val="004C2B95"/>
    <w:rsid w:val="004C3216"/>
    <w:rsid w:val="004C331B"/>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42F4"/>
    <w:rsid w:val="004D594B"/>
    <w:rsid w:val="004D6C54"/>
    <w:rsid w:val="004D6E88"/>
    <w:rsid w:val="004D7EBD"/>
    <w:rsid w:val="004E0449"/>
    <w:rsid w:val="004E0AFB"/>
    <w:rsid w:val="004E0BC3"/>
    <w:rsid w:val="004E11E7"/>
    <w:rsid w:val="004E1513"/>
    <w:rsid w:val="004E165C"/>
    <w:rsid w:val="004E176D"/>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129"/>
    <w:rsid w:val="004E45AE"/>
    <w:rsid w:val="004E462E"/>
    <w:rsid w:val="004E53C7"/>
    <w:rsid w:val="004E56DC"/>
    <w:rsid w:val="004E5F91"/>
    <w:rsid w:val="004E6C03"/>
    <w:rsid w:val="004E76F4"/>
    <w:rsid w:val="004E7873"/>
    <w:rsid w:val="004E7EB2"/>
    <w:rsid w:val="004F0445"/>
    <w:rsid w:val="004F0A81"/>
    <w:rsid w:val="004F0B19"/>
    <w:rsid w:val="004F0B6C"/>
    <w:rsid w:val="004F19EB"/>
    <w:rsid w:val="004F2078"/>
    <w:rsid w:val="004F267A"/>
    <w:rsid w:val="004F27D0"/>
    <w:rsid w:val="004F30B7"/>
    <w:rsid w:val="004F4DA3"/>
    <w:rsid w:val="004F53E9"/>
    <w:rsid w:val="004F631B"/>
    <w:rsid w:val="004F6322"/>
    <w:rsid w:val="004F659D"/>
    <w:rsid w:val="004F66A7"/>
    <w:rsid w:val="004F735E"/>
    <w:rsid w:val="004F776C"/>
    <w:rsid w:val="00500B52"/>
    <w:rsid w:val="005011FB"/>
    <w:rsid w:val="0050268E"/>
    <w:rsid w:val="0050318E"/>
    <w:rsid w:val="00504512"/>
    <w:rsid w:val="00504B0D"/>
    <w:rsid w:val="00504D78"/>
    <w:rsid w:val="0050530D"/>
    <w:rsid w:val="00506557"/>
    <w:rsid w:val="0050677A"/>
    <w:rsid w:val="00506849"/>
    <w:rsid w:val="00506B79"/>
    <w:rsid w:val="00506D5C"/>
    <w:rsid w:val="00507194"/>
    <w:rsid w:val="005104E2"/>
    <w:rsid w:val="005108D8"/>
    <w:rsid w:val="00511392"/>
    <w:rsid w:val="005116F9"/>
    <w:rsid w:val="00511AE3"/>
    <w:rsid w:val="00511B0B"/>
    <w:rsid w:val="00512181"/>
    <w:rsid w:val="0051242F"/>
    <w:rsid w:val="0051249C"/>
    <w:rsid w:val="00512811"/>
    <w:rsid w:val="00514531"/>
    <w:rsid w:val="005146A4"/>
    <w:rsid w:val="005153A7"/>
    <w:rsid w:val="005158BD"/>
    <w:rsid w:val="0051769E"/>
    <w:rsid w:val="00517FD4"/>
    <w:rsid w:val="005219CF"/>
    <w:rsid w:val="00522170"/>
    <w:rsid w:val="00522857"/>
    <w:rsid w:val="005234AA"/>
    <w:rsid w:val="005240BB"/>
    <w:rsid w:val="005251B0"/>
    <w:rsid w:val="00525884"/>
    <w:rsid w:val="00525A40"/>
    <w:rsid w:val="005266DD"/>
    <w:rsid w:val="005268D0"/>
    <w:rsid w:val="00527114"/>
    <w:rsid w:val="00527D68"/>
    <w:rsid w:val="00530333"/>
    <w:rsid w:val="00530428"/>
    <w:rsid w:val="00530D7E"/>
    <w:rsid w:val="00532A21"/>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E"/>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0E0"/>
    <w:rsid w:val="00547601"/>
    <w:rsid w:val="00547FF5"/>
    <w:rsid w:val="00550534"/>
    <w:rsid w:val="00551810"/>
    <w:rsid w:val="0055301A"/>
    <w:rsid w:val="00554164"/>
    <w:rsid w:val="0055446D"/>
    <w:rsid w:val="00554606"/>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055"/>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561"/>
    <w:rsid w:val="00582809"/>
    <w:rsid w:val="00583F52"/>
    <w:rsid w:val="00583F8C"/>
    <w:rsid w:val="00585C6A"/>
    <w:rsid w:val="00586023"/>
    <w:rsid w:val="0058638E"/>
    <w:rsid w:val="00586451"/>
    <w:rsid w:val="00587502"/>
    <w:rsid w:val="0058798C"/>
    <w:rsid w:val="00587CA7"/>
    <w:rsid w:val="00590087"/>
    <w:rsid w:val="005900FA"/>
    <w:rsid w:val="0059020C"/>
    <w:rsid w:val="00590A17"/>
    <w:rsid w:val="00590F22"/>
    <w:rsid w:val="00590FB2"/>
    <w:rsid w:val="00591795"/>
    <w:rsid w:val="005917CC"/>
    <w:rsid w:val="00592265"/>
    <w:rsid w:val="0059237B"/>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2E"/>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26FA"/>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6B"/>
    <w:rsid w:val="005B6F83"/>
    <w:rsid w:val="005B7F1D"/>
    <w:rsid w:val="005C071C"/>
    <w:rsid w:val="005C0738"/>
    <w:rsid w:val="005C10B3"/>
    <w:rsid w:val="005C2555"/>
    <w:rsid w:val="005C2834"/>
    <w:rsid w:val="005C37F3"/>
    <w:rsid w:val="005C42CB"/>
    <w:rsid w:val="005C433B"/>
    <w:rsid w:val="005C43D1"/>
    <w:rsid w:val="005C61AC"/>
    <w:rsid w:val="005C63F1"/>
    <w:rsid w:val="005C65B6"/>
    <w:rsid w:val="005C6E03"/>
    <w:rsid w:val="005C74FB"/>
    <w:rsid w:val="005C76FB"/>
    <w:rsid w:val="005C7D19"/>
    <w:rsid w:val="005D030D"/>
    <w:rsid w:val="005D1602"/>
    <w:rsid w:val="005D28DF"/>
    <w:rsid w:val="005D2D53"/>
    <w:rsid w:val="005D32AE"/>
    <w:rsid w:val="005D3500"/>
    <w:rsid w:val="005D3D89"/>
    <w:rsid w:val="005D4AB0"/>
    <w:rsid w:val="005D53C3"/>
    <w:rsid w:val="005D5B44"/>
    <w:rsid w:val="005D623C"/>
    <w:rsid w:val="005D69BE"/>
    <w:rsid w:val="005D7271"/>
    <w:rsid w:val="005D7A1B"/>
    <w:rsid w:val="005D7B61"/>
    <w:rsid w:val="005D7C82"/>
    <w:rsid w:val="005D7ED3"/>
    <w:rsid w:val="005E0C50"/>
    <w:rsid w:val="005E0C55"/>
    <w:rsid w:val="005E0E63"/>
    <w:rsid w:val="005E18FE"/>
    <w:rsid w:val="005E2DCB"/>
    <w:rsid w:val="005E33DA"/>
    <w:rsid w:val="005E385F"/>
    <w:rsid w:val="005E4663"/>
    <w:rsid w:val="005E4BBD"/>
    <w:rsid w:val="005E4FCF"/>
    <w:rsid w:val="005E53B7"/>
    <w:rsid w:val="005E5895"/>
    <w:rsid w:val="005E5B81"/>
    <w:rsid w:val="005E6492"/>
    <w:rsid w:val="005F113D"/>
    <w:rsid w:val="005F2CB1"/>
    <w:rsid w:val="005F2D31"/>
    <w:rsid w:val="005F2F30"/>
    <w:rsid w:val="005F34A4"/>
    <w:rsid w:val="005F3E78"/>
    <w:rsid w:val="005F40F1"/>
    <w:rsid w:val="005F4108"/>
    <w:rsid w:val="005F589E"/>
    <w:rsid w:val="005F5C6B"/>
    <w:rsid w:val="005F5F41"/>
    <w:rsid w:val="005F618C"/>
    <w:rsid w:val="005F65C5"/>
    <w:rsid w:val="005F68AB"/>
    <w:rsid w:val="005F70BD"/>
    <w:rsid w:val="005F783A"/>
    <w:rsid w:val="005F7F27"/>
    <w:rsid w:val="0060064D"/>
    <w:rsid w:val="00601F2D"/>
    <w:rsid w:val="0060200F"/>
    <w:rsid w:val="0060251F"/>
    <w:rsid w:val="006027B2"/>
    <w:rsid w:val="0060283C"/>
    <w:rsid w:val="00602EF6"/>
    <w:rsid w:val="00603A84"/>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352F"/>
    <w:rsid w:val="00614994"/>
    <w:rsid w:val="00614F40"/>
    <w:rsid w:val="006151D2"/>
    <w:rsid w:val="00615318"/>
    <w:rsid w:val="00616D03"/>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74A6"/>
    <w:rsid w:val="0062798D"/>
    <w:rsid w:val="00627DB8"/>
    <w:rsid w:val="00630001"/>
    <w:rsid w:val="00630D0D"/>
    <w:rsid w:val="006311B3"/>
    <w:rsid w:val="00631957"/>
    <w:rsid w:val="00631AA5"/>
    <w:rsid w:val="00632043"/>
    <w:rsid w:val="0063284C"/>
    <w:rsid w:val="00632BD0"/>
    <w:rsid w:val="00633697"/>
    <w:rsid w:val="00634BF5"/>
    <w:rsid w:val="00634EEA"/>
    <w:rsid w:val="00635A6D"/>
    <w:rsid w:val="006362D2"/>
    <w:rsid w:val="00636398"/>
    <w:rsid w:val="0063672F"/>
    <w:rsid w:val="006367D3"/>
    <w:rsid w:val="006368D3"/>
    <w:rsid w:val="006369E9"/>
    <w:rsid w:val="006377EC"/>
    <w:rsid w:val="00640060"/>
    <w:rsid w:val="00640E32"/>
    <w:rsid w:val="00640F0A"/>
    <w:rsid w:val="0064151F"/>
    <w:rsid w:val="00641533"/>
    <w:rsid w:val="006415B3"/>
    <w:rsid w:val="00641A63"/>
    <w:rsid w:val="00641EBC"/>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44F9"/>
    <w:rsid w:val="00654DD0"/>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0DB"/>
    <w:rsid w:val="006655EE"/>
    <w:rsid w:val="006674E2"/>
    <w:rsid w:val="00667EE7"/>
    <w:rsid w:val="00670922"/>
    <w:rsid w:val="00670BE1"/>
    <w:rsid w:val="00670E64"/>
    <w:rsid w:val="0067129B"/>
    <w:rsid w:val="00671DC9"/>
    <w:rsid w:val="00671E18"/>
    <w:rsid w:val="00671E79"/>
    <w:rsid w:val="0067218F"/>
    <w:rsid w:val="006734FE"/>
    <w:rsid w:val="00673784"/>
    <w:rsid w:val="00673B0F"/>
    <w:rsid w:val="0067412D"/>
    <w:rsid w:val="006741F2"/>
    <w:rsid w:val="0067421C"/>
    <w:rsid w:val="00674CC3"/>
    <w:rsid w:val="00674F8F"/>
    <w:rsid w:val="0067586E"/>
    <w:rsid w:val="00675C72"/>
    <w:rsid w:val="006768BC"/>
    <w:rsid w:val="00676D1A"/>
    <w:rsid w:val="006771F9"/>
    <w:rsid w:val="006776D7"/>
    <w:rsid w:val="00680FB1"/>
    <w:rsid w:val="00681003"/>
    <w:rsid w:val="00681153"/>
    <w:rsid w:val="006812CA"/>
    <w:rsid w:val="00681324"/>
    <w:rsid w:val="0068162E"/>
    <w:rsid w:val="006817C9"/>
    <w:rsid w:val="00682130"/>
    <w:rsid w:val="00682328"/>
    <w:rsid w:val="00682919"/>
    <w:rsid w:val="006830A2"/>
    <w:rsid w:val="00683A3B"/>
    <w:rsid w:val="00683D83"/>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6B2"/>
    <w:rsid w:val="006A0E56"/>
    <w:rsid w:val="006A0ECE"/>
    <w:rsid w:val="006A17CC"/>
    <w:rsid w:val="006A2F5F"/>
    <w:rsid w:val="006A325E"/>
    <w:rsid w:val="006A36F9"/>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1C9C"/>
    <w:rsid w:val="006B2099"/>
    <w:rsid w:val="006B2283"/>
    <w:rsid w:val="006B2A51"/>
    <w:rsid w:val="006B2EEB"/>
    <w:rsid w:val="006B3930"/>
    <w:rsid w:val="006B3DBE"/>
    <w:rsid w:val="006B4268"/>
    <w:rsid w:val="006B4329"/>
    <w:rsid w:val="006B49CD"/>
    <w:rsid w:val="006B4B55"/>
    <w:rsid w:val="006B50CF"/>
    <w:rsid w:val="006B56C6"/>
    <w:rsid w:val="006B5AA5"/>
    <w:rsid w:val="006B70C9"/>
    <w:rsid w:val="006B7277"/>
    <w:rsid w:val="006B7F40"/>
    <w:rsid w:val="006C03B8"/>
    <w:rsid w:val="006C29D7"/>
    <w:rsid w:val="006C2D02"/>
    <w:rsid w:val="006C32F5"/>
    <w:rsid w:val="006C385B"/>
    <w:rsid w:val="006C3BFD"/>
    <w:rsid w:val="006C405C"/>
    <w:rsid w:val="006C4BBA"/>
    <w:rsid w:val="006C4E5C"/>
    <w:rsid w:val="006C545C"/>
    <w:rsid w:val="006C58DF"/>
    <w:rsid w:val="006C59FF"/>
    <w:rsid w:val="006C5B25"/>
    <w:rsid w:val="006C5EC9"/>
    <w:rsid w:val="006C6059"/>
    <w:rsid w:val="006C65D0"/>
    <w:rsid w:val="006C7522"/>
    <w:rsid w:val="006D0AF4"/>
    <w:rsid w:val="006D0EF3"/>
    <w:rsid w:val="006D139D"/>
    <w:rsid w:val="006D1544"/>
    <w:rsid w:val="006D2DB0"/>
    <w:rsid w:val="006D305F"/>
    <w:rsid w:val="006D351A"/>
    <w:rsid w:val="006D44A2"/>
    <w:rsid w:val="006D4C5B"/>
    <w:rsid w:val="006D5CE4"/>
    <w:rsid w:val="006D5FB2"/>
    <w:rsid w:val="006D6046"/>
    <w:rsid w:val="006D6645"/>
    <w:rsid w:val="006D68D8"/>
    <w:rsid w:val="006D6F08"/>
    <w:rsid w:val="006D743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D3B"/>
    <w:rsid w:val="006F028F"/>
    <w:rsid w:val="006F0CF9"/>
    <w:rsid w:val="006F0D29"/>
    <w:rsid w:val="006F0E91"/>
    <w:rsid w:val="006F1B70"/>
    <w:rsid w:val="006F1F7D"/>
    <w:rsid w:val="006F2504"/>
    <w:rsid w:val="006F341D"/>
    <w:rsid w:val="006F3B3A"/>
    <w:rsid w:val="006F43CD"/>
    <w:rsid w:val="006F487D"/>
    <w:rsid w:val="006F4FB3"/>
    <w:rsid w:val="006F58D4"/>
    <w:rsid w:val="006F5C9A"/>
    <w:rsid w:val="006F5CAA"/>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0FB"/>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3CF5"/>
    <w:rsid w:val="007140A8"/>
    <w:rsid w:val="00714750"/>
    <w:rsid w:val="007148D3"/>
    <w:rsid w:val="0071551B"/>
    <w:rsid w:val="00715638"/>
    <w:rsid w:val="0071588E"/>
    <w:rsid w:val="00715A32"/>
    <w:rsid w:val="00715B9A"/>
    <w:rsid w:val="0071600C"/>
    <w:rsid w:val="007161DA"/>
    <w:rsid w:val="007163B5"/>
    <w:rsid w:val="0071732C"/>
    <w:rsid w:val="00717413"/>
    <w:rsid w:val="007208F7"/>
    <w:rsid w:val="00720CB6"/>
    <w:rsid w:val="00721E95"/>
    <w:rsid w:val="007227FA"/>
    <w:rsid w:val="00723001"/>
    <w:rsid w:val="007245A0"/>
    <w:rsid w:val="00724649"/>
    <w:rsid w:val="00724AE1"/>
    <w:rsid w:val="00724FC1"/>
    <w:rsid w:val="00725161"/>
    <w:rsid w:val="00725300"/>
    <w:rsid w:val="00725B07"/>
    <w:rsid w:val="00726EA6"/>
    <w:rsid w:val="00727208"/>
    <w:rsid w:val="00727299"/>
    <w:rsid w:val="00727680"/>
    <w:rsid w:val="00727D2C"/>
    <w:rsid w:val="0073047B"/>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2BA"/>
    <w:rsid w:val="00741368"/>
    <w:rsid w:val="007420E5"/>
    <w:rsid w:val="007427AE"/>
    <w:rsid w:val="007427CA"/>
    <w:rsid w:val="00742D41"/>
    <w:rsid w:val="00743B80"/>
    <w:rsid w:val="007445A0"/>
    <w:rsid w:val="00744C72"/>
    <w:rsid w:val="007451E7"/>
    <w:rsid w:val="0074524B"/>
    <w:rsid w:val="0074545D"/>
    <w:rsid w:val="00746608"/>
    <w:rsid w:val="00746CE2"/>
    <w:rsid w:val="00746EAC"/>
    <w:rsid w:val="007471D5"/>
    <w:rsid w:val="007474A3"/>
    <w:rsid w:val="00747D8B"/>
    <w:rsid w:val="00747F93"/>
    <w:rsid w:val="00751228"/>
    <w:rsid w:val="00752C50"/>
    <w:rsid w:val="007540AD"/>
    <w:rsid w:val="007543CB"/>
    <w:rsid w:val="00755EC7"/>
    <w:rsid w:val="00756F2A"/>
    <w:rsid w:val="007571E1"/>
    <w:rsid w:val="007575D7"/>
    <w:rsid w:val="00757BC2"/>
    <w:rsid w:val="00757F5E"/>
    <w:rsid w:val="007602E4"/>
    <w:rsid w:val="007604B2"/>
    <w:rsid w:val="00760AE5"/>
    <w:rsid w:val="00760C05"/>
    <w:rsid w:val="007619D7"/>
    <w:rsid w:val="00761C8C"/>
    <w:rsid w:val="007623FB"/>
    <w:rsid w:val="00762985"/>
    <w:rsid w:val="0076319A"/>
    <w:rsid w:val="00763B30"/>
    <w:rsid w:val="00764724"/>
    <w:rsid w:val="00764AF3"/>
    <w:rsid w:val="00765281"/>
    <w:rsid w:val="00766BAD"/>
    <w:rsid w:val="00770099"/>
    <w:rsid w:val="00770210"/>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7751C"/>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E64"/>
    <w:rsid w:val="00786ECC"/>
    <w:rsid w:val="00787349"/>
    <w:rsid w:val="00787850"/>
    <w:rsid w:val="00791A2B"/>
    <w:rsid w:val="007925EA"/>
    <w:rsid w:val="00792975"/>
    <w:rsid w:val="007929C8"/>
    <w:rsid w:val="00793339"/>
    <w:rsid w:val="0079357F"/>
    <w:rsid w:val="00793CD8"/>
    <w:rsid w:val="00794596"/>
    <w:rsid w:val="00794BA7"/>
    <w:rsid w:val="00794C40"/>
    <w:rsid w:val="007950AF"/>
    <w:rsid w:val="007957B1"/>
    <w:rsid w:val="00795C92"/>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AD7"/>
    <w:rsid w:val="007B3D2D"/>
    <w:rsid w:val="007B437F"/>
    <w:rsid w:val="007B485F"/>
    <w:rsid w:val="007B50AE"/>
    <w:rsid w:val="007B51DF"/>
    <w:rsid w:val="007B5C47"/>
    <w:rsid w:val="007B6B74"/>
    <w:rsid w:val="007B75D5"/>
    <w:rsid w:val="007B777C"/>
    <w:rsid w:val="007B7875"/>
    <w:rsid w:val="007B7F5B"/>
    <w:rsid w:val="007C0476"/>
    <w:rsid w:val="007C05DD"/>
    <w:rsid w:val="007C0F8A"/>
    <w:rsid w:val="007C13CB"/>
    <w:rsid w:val="007C18B6"/>
    <w:rsid w:val="007C19C1"/>
    <w:rsid w:val="007C21DD"/>
    <w:rsid w:val="007C22DA"/>
    <w:rsid w:val="007C255A"/>
    <w:rsid w:val="007C28B9"/>
    <w:rsid w:val="007C2B96"/>
    <w:rsid w:val="007C2E46"/>
    <w:rsid w:val="007C3D18"/>
    <w:rsid w:val="007C459E"/>
    <w:rsid w:val="007C4B39"/>
    <w:rsid w:val="007C5584"/>
    <w:rsid w:val="007C60BF"/>
    <w:rsid w:val="007C61AB"/>
    <w:rsid w:val="007C6A07"/>
    <w:rsid w:val="007C7280"/>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0747"/>
    <w:rsid w:val="007E0CC8"/>
    <w:rsid w:val="007E252D"/>
    <w:rsid w:val="007E2FA0"/>
    <w:rsid w:val="007E3EF5"/>
    <w:rsid w:val="007E4610"/>
    <w:rsid w:val="007E4715"/>
    <w:rsid w:val="007E4D98"/>
    <w:rsid w:val="007E4E18"/>
    <w:rsid w:val="007E505B"/>
    <w:rsid w:val="007E52B2"/>
    <w:rsid w:val="007E533C"/>
    <w:rsid w:val="007E53BD"/>
    <w:rsid w:val="007E57C3"/>
    <w:rsid w:val="007E5AC5"/>
    <w:rsid w:val="007E7091"/>
    <w:rsid w:val="007E7475"/>
    <w:rsid w:val="007F090E"/>
    <w:rsid w:val="007F12B6"/>
    <w:rsid w:val="007F142E"/>
    <w:rsid w:val="007F1726"/>
    <w:rsid w:val="007F1FEA"/>
    <w:rsid w:val="007F2363"/>
    <w:rsid w:val="007F3F4A"/>
    <w:rsid w:val="007F4903"/>
    <w:rsid w:val="007F4904"/>
    <w:rsid w:val="007F4F67"/>
    <w:rsid w:val="007F5988"/>
    <w:rsid w:val="007F7082"/>
    <w:rsid w:val="007F7F41"/>
    <w:rsid w:val="0080009E"/>
    <w:rsid w:val="0080079E"/>
    <w:rsid w:val="008008A2"/>
    <w:rsid w:val="00800A4C"/>
    <w:rsid w:val="00801562"/>
    <w:rsid w:val="0080156B"/>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15C7"/>
    <w:rsid w:val="00811FCB"/>
    <w:rsid w:val="008125BB"/>
    <w:rsid w:val="008129EC"/>
    <w:rsid w:val="00812B68"/>
    <w:rsid w:val="00812CE9"/>
    <w:rsid w:val="0081333C"/>
    <w:rsid w:val="00813CD1"/>
    <w:rsid w:val="00813D91"/>
    <w:rsid w:val="008143BB"/>
    <w:rsid w:val="00814AD5"/>
    <w:rsid w:val="00814F7B"/>
    <w:rsid w:val="00815681"/>
    <w:rsid w:val="008156D5"/>
    <w:rsid w:val="008158D6"/>
    <w:rsid w:val="00815979"/>
    <w:rsid w:val="0081598F"/>
    <w:rsid w:val="00817196"/>
    <w:rsid w:val="00817320"/>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6F37"/>
    <w:rsid w:val="008376AC"/>
    <w:rsid w:val="0083778B"/>
    <w:rsid w:val="00840F75"/>
    <w:rsid w:val="00841446"/>
    <w:rsid w:val="008427B2"/>
    <w:rsid w:val="00842A83"/>
    <w:rsid w:val="00842B22"/>
    <w:rsid w:val="00843FEE"/>
    <w:rsid w:val="008443C2"/>
    <w:rsid w:val="008444E8"/>
    <w:rsid w:val="008444E9"/>
    <w:rsid w:val="0084493A"/>
    <w:rsid w:val="00844E80"/>
    <w:rsid w:val="0084503B"/>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74C"/>
    <w:rsid w:val="00864DC3"/>
    <w:rsid w:val="008650A4"/>
    <w:rsid w:val="008655CD"/>
    <w:rsid w:val="00865CA0"/>
    <w:rsid w:val="00865F3B"/>
    <w:rsid w:val="0086607D"/>
    <w:rsid w:val="008669E1"/>
    <w:rsid w:val="00866E1D"/>
    <w:rsid w:val="00867374"/>
    <w:rsid w:val="008677FD"/>
    <w:rsid w:val="00867981"/>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46D7"/>
    <w:rsid w:val="008759A0"/>
    <w:rsid w:val="00875CD7"/>
    <w:rsid w:val="00876025"/>
    <w:rsid w:val="00876329"/>
    <w:rsid w:val="00876B4D"/>
    <w:rsid w:val="00876C18"/>
    <w:rsid w:val="00877943"/>
    <w:rsid w:val="00877F18"/>
    <w:rsid w:val="00880FCF"/>
    <w:rsid w:val="00881595"/>
    <w:rsid w:val="00881CDD"/>
    <w:rsid w:val="00882349"/>
    <w:rsid w:val="00883005"/>
    <w:rsid w:val="008833F8"/>
    <w:rsid w:val="0088351A"/>
    <w:rsid w:val="008846AC"/>
    <w:rsid w:val="008848F9"/>
    <w:rsid w:val="008857CE"/>
    <w:rsid w:val="00886D00"/>
    <w:rsid w:val="00886D44"/>
    <w:rsid w:val="00886F61"/>
    <w:rsid w:val="00887B43"/>
    <w:rsid w:val="00890526"/>
    <w:rsid w:val="008907CA"/>
    <w:rsid w:val="00891245"/>
    <w:rsid w:val="008913FE"/>
    <w:rsid w:val="0089152E"/>
    <w:rsid w:val="00891DA1"/>
    <w:rsid w:val="00892CFF"/>
    <w:rsid w:val="0089347C"/>
    <w:rsid w:val="00893E53"/>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1C"/>
    <w:rsid w:val="008A4C51"/>
    <w:rsid w:val="008A4E29"/>
    <w:rsid w:val="008A4F62"/>
    <w:rsid w:val="008A51A8"/>
    <w:rsid w:val="008A547F"/>
    <w:rsid w:val="008A54C7"/>
    <w:rsid w:val="008A618B"/>
    <w:rsid w:val="008A620C"/>
    <w:rsid w:val="008A646C"/>
    <w:rsid w:val="008A76D3"/>
    <w:rsid w:val="008A77D8"/>
    <w:rsid w:val="008B0483"/>
    <w:rsid w:val="008B0561"/>
    <w:rsid w:val="008B120C"/>
    <w:rsid w:val="008B1F53"/>
    <w:rsid w:val="008B2932"/>
    <w:rsid w:val="008B45A3"/>
    <w:rsid w:val="008B4D4B"/>
    <w:rsid w:val="008B5156"/>
    <w:rsid w:val="008B51A0"/>
    <w:rsid w:val="008B592A"/>
    <w:rsid w:val="008B5D1A"/>
    <w:rsid w:val="008B6276"/>
    <w:rsid w:val="008B7465"/>
    <w:rsid w:val="008B7758"/>
    <w:rsid w:val="008B7B5C"/>
    <w:rsid w:val="008B7CAF"/>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3FF3"/>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598"/>
    <w:rsid w:val="008F477F"/>
    <w:rsid w:val="008F53D0"/>
    <w:rsid w:val="008F6075"/>
    <w:rsid w:val="008F6B1A"/>
    <w:rsid w:val="008F6B62"/>
    <w:rsid w:val="008F6BDC"/>
    <w:rsid w:val="008F6F19"/>
    <w:rsid w:val="008F7390"/>
    <w:rsid w:val="008F7C08"/>
    <w:rsid w:val="00900CA0"/>
    <w:rsid w:val="0090151D"/>
    <w:rsid w:val="009015A5"/>
    <w:rsid w:val="00901EBC"/>
    <w:rsid w:val="00902384"/>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34"/>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6348"/>
    <w:rsid w:val="00927AAE"/>
    <w:rsid w:val="00927FE2"/>
    <w:rsid w:val="00931BD9"/>
    <w:rsid w:val="00932130"/>
    <w:rsid w:val="00932952"/>
    <w:rsid w:val="00933367"/>
    <w:rsid w:val="00933CB5"/>
    <w:rsid w:val="00933E80"/>
    <w:rsid w:val="00934396"/>
    <w:rsid w:val="009349BB"/>
    <w:rsid w:val="0093506F"/>
    <w:rsid w:val="00935A7F"/>
    <w:rsid w:val="0093744C"/>
    <w:rsid w:val="00940C00"/>
    <w:rsid w:val="00941636"/>
    <w:rsid w:val="00942743"/>
    <w:rsid w:val="00942D57"/>
    <w:rsid w:val="009433F1"/>
    <w:rsid w:val="009436AF"/>
    <w:rsid w:val="00943742"/>
    <w:rsid w:val="00943A35"/>
    <w:rsid w:val="0094403B"/>
    <w:rsid w:val="0094455B"/>
    <w:rsid w:val="00944A5E"/>
    <w:rsid w:val="0094503B"/>
    <w:rsid w:val="009455CF"/>
    <w:rsid w:val="00945630"/>
    <w:rsid w:val="00945C05"/>
    <w:rsid w:val="009460A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7A89"/>
    <w:rsid w:val="00977F6E"/>
    <w:rsid w:val="00980477"/>
    <w:rsid w:val="0098062F"/>
    <w:rsid w:val="00980A13"/>
    <w:rsid w:val="009817BF"/>
    <w:rsid w:val="00981923"/>
    <w:rsid w:val="00981FD7"/>
    <w:rsid w:val="009820F4"/>
    <w:rsid w:val="00983521"/>
    <w:rsid w:val="009835A1"/>
    <w:rsid w:val="0098362F"/>
    <w:rsid w:val="00983B15"/>
    <w:rsid w:val="009840D2"/>
    <w:rsid w:val="009842FC"/>
    <w:rsid w:val="009845F8"/>
    <w:rsid w:val="00984738"/>
    <w:rsid w:val="00984E98"/>
    <w:rsid w:val="00985253"/>
    <w:rsid w:val="009853B3"/>
    <w:rsid w:val="00985796"/>
    <w:rsid w:val="00986635"/>
    <w:rsid w:val="009866A1"/>
    <w:rsid w:val="00986B3C"/>
    <w:rsid w:val="009870B6"/>
    <w:rsid w:val="00987D6F"/>
    <w:rsid w:val="00987F9C"/>
    <w:rsid w:val="009900E5"/>
    <w:rsid w:val="00990194"/>
    <w:rsid w:val="00990630"/>
    <w:rsid w:val="0099093F"/>
    <w:rsid w:val="00990B5A"/>
    <w:rsid w:val="00991761"/>
    <w:rsid w:val="0099235B"/>
    <w:rsid w:val="00992C14"/>
    <w:rsid w:val="00992CDF"/>
    <w:rsid w:val="00993321"/>
    <w:rsid w:val="00993713"/>
    <w:rsid w:val="00993785"/>
    <w:rsid w:val="00993D8D"/>
    <w:rsid w:val="00994309"/>
    <w:rsid w:val="00994B02"/>
    <w:rsid w:val="00994DCA"/>
    <w:rsid w:val="009955D8"/>
    <w:rsid w:val="00995692"/>
    <w:rsid w:val="00995B06"/>
    <w:rsid w:val="0099603E"/>
    <w:rsid w:val="009965BD"/>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22B9"/>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90E"/>
    <w:rsid w:val="009D492B"/>
    <w:rsid w:val="009D4D49"/>
    <w:rsid w:val="009D4DDF"/>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4E10"/>
    <w:rsid w:val="009F5509"/>
    <w:rsid w:val="009F6FBB"/>
    <w:rsid w:val="009F753B"/>
    <w:rsid w:val="009F7BDB"/>
    <w:rsid w:val="009F7C5C"/>
    <w:rsid w:val="009F7DAD"/>
    <w:rsid w:val="00A00254"/>
    <w:rsid w:val="00A0026D"/>
    <w:rsid w:val="00A0039D"/>
    <w:rsid w:val="00A0060F"/>
    <w:rsid w:val="00A021CA"/>
    <w:rsid w:val="00A02D6D"/>
    <w:rsid w:val="00A0325B"/>
    <w:rsid w:val="00A04232"/>
    <w:rsid w:val="00A04367"/>
    <w:rsid w:val="00A0441B"/>
    <w:rsid w:val="00A047D2"/>
    <w:rsid w:val="00A048A8"/>
    <w:rsid w:val="00A04968"/>
    <w:rsid w:val="00A04DCB"/>
    <w:rsid w:val="00A05B47"/>
    <w:rsid w:val="00A06DB0"/>
    <w:rsid w:val="00A079D6"/>
    <w:rsid w:val="00A10FBB"/>
    <w:rsid w:val="00A110BC"/>
    <w:rsid w:val="00A11BA9"/>
    <w:rsid w:val="00A11E1B"/>
    <w:rsid w:val="00A12492"/>
    <w:rsid w:val="00A12F1B"/>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5BB7"/>
    <w:rsid w:val="00A264A9"/>
    <w:rsid w:val="00A2663B"/>
    <w:rsid w:val="00A26849"/>
    <w:rsid w:val="00A269B0"/>
    <w:rsid w:val="00A27785"/>
    <w:rsid w:val="00A30187"/>
    <w:rsid w:val="00A30C0E"/>
    <w:rsid w:val="00A319C8"/>
    <w:rsid w:val="00A320BF"/>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5EE6"/>
    <w:rsid w:val="00A56674"/>
    <w:rsid w:val="00A56C21"/>
    <w:rsid w:val="00A601E5"/>
    <w:rsid w:val="00A60A9F"/>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127"/>
    <w:rsid w:val="00A83928"/>
    <w:rsid w:val="00A83B47"/>
    <w:rsid w:val="00A8445F"/>
    <w:rsid w:val="00A84686"/>
    <w:rsid w:val="00A852ED"/>
    <w:rsid w:val="00A8531C"/>
    <w:rsid w:val="00A85A38"/>
    <w:rsid w:val="00A85D63"/>
    <w:rsid w:val="00A8722C"/>
    <w:rsid w:val="00A8722D"/>
    <w:rsid w:val="00A877A9"/>
    <w:rsid w:val="00A9170A"/>
    <w:rsid w:val="00A91F23"/>
    <w:rsid w:val="00A920C7"/>
    <w:rsid w:val="00A92879"/>
    <w:rsid w:val="00A93D59"/>
    <w:rsid w:val="00A9544C"/>
    <w:rsid w:val="00A956A5"/>
    <w:rsid w:val="00A9594B"/>
    <w:rsid w:val="00A96357"/>
    <w:rsid w:val="00A97883"/>
    <w:rsid w:val="00A979EE"/>
    <w:rsid w:val="00A97EE2"/>
    <w:rsid w:val="00AA010A"/>
    <w:rsid w:val="00AA016F"/>
    <w:rsid w:val="00AA05E2"/>
    <w:rsid w:val="00AA1D8A"/>
    <w:rsid w:val="00AA1ED6"/>
    <w:rsid w:val="00AA23DA"/>
    <w:rsid w:val="00AA2D9C"/>
    <w:rsid w:val="00AA3748"/>
    <w:rsid w:val="00AA446F"/>
    <w:rsid w:val="00AA51D6"/>
    <w:rsid w:val="00AA548E"/>
    <w:rsid w:val="00AA5D17"/>
    <w:rsid w:val="00AA76CD"/>
    <w:rsid w:val="00AB0338"/>
    <w:rsid w:val="00AB04D2"/>
    <w:rsid w:val="00AB0BC8"/>
    <w:rsid w:val="00AB11CA"/>
    <w:rsid w:val="00AB1387"/>
    <w:rsid w:val="00AB14D9"/>
    <w:rsid w:val="00AB19C7"/>
    <w:rsid w:val="00AB1B76"/>
    <w:rsid w:val="00AB1C41"/>
    <w:rsid w:val="00AB2653"/>
    <w:rsid w:val="00AB3137"/>
    <w:rsid w:val="00AB32E4"/>
    <w:rsid w:val="00AB3B29"/>
    <w:rsid w:val="00AB4AB8"/>
    <w:rsid w:val="00AB4BAA"/>
    <w:rsid w:val="00AB5469"/>
    <w:rsid w:val="00AB5D10"/>
    <w:rsid w:val="00AB655E"/>
    <w:rsid w:val="00AB693B"/>
    <w:rsid w:val="00AB6CBA"/>
    <w:rsid w:val="00AB6EAE"/>
    <w:rsid w:val="00AB7DA2"/>
    <w:rsid w:val="00AC007F"/>
    <w:rsid w:val="00AC158C"/>
    <w:rsid w:val="00AC1AB7"/>
    <w:rsid w:val="00AC1D55"/>
    <w:rsid w:val="00AC2ECD"/>
    <w:rsid w:val="00AC3119"/>
    <w:rsid w:val="00AC38AE"/>
    <w:rsid w:val="00AC3FEF"/>
    <w:rsid w:val="00AC49FB"/>
    <w:rsid w:val="00AC5199"/>
    <w:rsid w:val="00AC52CB"/>
    <w:rsid w:val="00AC5569"/>
    <w:rsid w:val="00AC5A10"/>
    <w:rsid w:val="00AC5B90"/>
    <w:rsid w:val="00AC630A"/>
    <w:rsid w:val="00AC6962"/>
    <w:rsid w:val="00AC76DF"/>
    <w:rsid w:val="00AC786A"/>
    <w:rsid w:val="00AD02AC"/>
    <w:rsid w:val="00AD0460"/>
    <w:rsid w:val="00AD048C"/>
    <w:rsid w:val="00AD05D8"/>
    <w:rsid w:val="00AD0AA3"/>
    <w:rsid w:val="00AD0B4E"/>
    <w:rsid w:val="00AD1023"/>
    <w:rsid w:val="00AD129F"/>
    <w:rsid w:val="00AD17E6"/>
    <w:rsid w:val="00AD198E"/>
    <w:rsid w:val="00AD19F9"/>
    <w:rsid w:val="00AD1BCB"/>
    <w:rsid w:val="00AD1E63"/>
    <w:rsid w:val="00AD20C2"/>
    <w:rsid w:val="00AD2100"/>
    <w:rsid w:val="00AD2423"/>
    <w:rsid w:val="00AD3535"/>
    <w:rsid w:val="00AD3DC4"/>
    <w:rsid w:val="00AD3F94"/>
    <w:rsid w:val="00AD4389"/>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27AC"/>
    <w:rsid w:val="00AE2C59"/>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50B9"/>
    <w:rsid w:val="00AF643F"/>
    <w:rsid w:val="00AF6DA0"/>
    <w:rsid w:val="00AF795D"/>
    <w:rsid w:val="00B006FE"/>
    <w:rsid w:val="00B007CB"/>
    <w:rsid w:val="00B00A65"/>
    <w:rsid w:val="00B02AA9"/>
    <w:rsid w:val="00B02D93"/>
    <w:rsid w:val="00B02FA3"/>
    <w:rsid w:val="00B03281"/>
    <w:rsid w:val="00B04F0D"/>
    <w:rsid w:val="00B05084"/>
    <w:rsid w:val="00B05D5B"/>
    <w:rsid w:val="00B10EEB"/>
    <w:rsid w:val="00B11356"/>
    <w:rsid w:val="00B11379"/>
    <w:rsid w:val="00B1177A"/>
    <w:rsid w:val="00B11D83"/>
    <w:rsid w:val="00B12447"/>
    <w:rsid w:val="00B12763"/>
    <w:rsid w:val="00B132FF"/>
    <w:rsid w:val="00B143FA"/>
    <w:rsid w:val="00B146E4"/>
    <w:rsid w:val="00B15781"/>
    <w:rsid w:val="00B157F9"/>
    <w:rsid w:val="00B159ED"/>
    <w:rsid w:val="00B168FB"/>
    <w:rsid w:val="00B169C0"/>
    <w:rsid w:val="00B17846"/>
    <w:rsid w:val="00B17D61"/>
    <w:rsid w:val="00B200EB"/>
    <w:rsid w:val="00B20256"/>
    <w:rsid w:val="00B202BB"/>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A0B"/>
    <w:rsid w:val="00B32BC1"/>
    <w:rsid w:val="00B337BC"/>
    <w:rsid w:val="00B34A46"/>
    <w:rsid w:val="00B35997"/>
    <w:rsid w:val="00B35999"/>
    <w:rsid w:val="00B36355"/>
    <w:rsid w:val="00B3635D"/>
    <w:rsid w:val="00B36F25"/>
    <w:rsid w:val="00B36F3A"/>
    <w:rsid w:val="00B372AA"/>
    <w:rsid w:val="00B40445"/>
    <w:rsid w:val="00B40B51"/>
    <w:rsid w:val="00B41888"/>
    <w:rsid w:val="00B44019"/>
    <w:rsid w:val="00B44369"/>
    <w:rsid w:val="00B44A42"/>
    <w:rsid w:val="00B44B37"/>
    <w:rsid w:val="00B45A52"/>
    <w:rsid w:val="00B46175"/>
    <w:rsid w:val="00B46ABE"/>
    <w:rsid w:val="00B47568"/>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7004"/>
    <w:rsid w:val="00B57291"/>
    <w:rsid w:val="00B575E0"/>
    <w:rsid w:val="00B57781"/>
    <w:rsid w:val="00B57A4E"/>
    <w:rsid w:val="00B57B83"/>
    <w:rsid w:val="00B57D38"/>
    <w:rsid w:val="00B57D49"/>
    <w:rsid w:val="00B57FF9"/>
    <w:rsid w:val="00B60BB3"/>
    <w:rsid w:val="00B62BEF"/>
    <w:rsid w:val="00B63658"/>
    <w:rsid w:val="00B63B96"/>
    <w:rsid w:val="00B63CEF"/>
    <w:rsid w:val="00B64357"/>
    <w:rsid w:val="00B64A5E"/>
    <w:rsid w:val="00B64B37"/>
    <w:rsid w:val="00B66456"/>
    <w:rsid w:val="00B664BF"/>
    <w:rsid w:val="00B664C7"/>
    <w:rsid w:val="00B66F4E"/>
    <w:rsid w:val="00B7019D"/>
    <w:rsid w:val="00B7285B"/>
    <w:rsid w:val="00B72868"/>
    <w:rsid w:val="00B7331C"/>
    <w:rsid w:val="00B73583"/>
    <w:rsid w:val="00B739F6"/>
    <w:rsid w:val="00B74FA6"/>
    <w:rsid w:val="00B75F5A"/>
    <w:rsid w:val="00B76D2A"/>
    <w:rsid w:val="00B776E3"/>
    <w:rsid w:val="00B777F2"/>
    <w:rsid w:val="00B77D96"/>
    <w:rsid w:val="00B77FFB"/>
    <w:rsid w:val="00B81A7B"/>
    <w:rsid w:val="00B81FF6"/>
    <w:rsid w:val="00B8209E"/>
    <w:rsid w:val="00B8397C"/>
    <w:rsid w:val="00B84C08"/>
    <w:rsid w:val="00B85203"/>
    <w:rsid w:val="00B852E5"/>
    <w:rsid w:val="00B858FD"/>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4F0"/>
    <w:rsid w:val="00B92CED"/>
    <w:rsid w:val="00B92FF8"/>
    <w:rsid w:val="00B93454"/>
    <w:rsid w:val="00B93A56"/>
    <w:rsid w:val="00B93B59"/>
    <w:rsid w:val="00B93E70"/>
    <w:rsid w:val="00B9406A"/>
    <w:rsid w:val="00B94676"/>
    <w:rsid w:val="00B94CF9"/>
    <w:rsid w:val="00B95811"/>
    <w:rsid w:val="00B95DF2"/>
    <w:rsid w:val="00B95EE9"/>
    <w:rsid w:val="00B970ED"/>
    <w:rsid w:val="00B97BB4"/>
    <w:rsid w:val="00B97C21"/>
    <w:rsid w:val="00B97D91"/>
    <w:rsid w:val="00B97EC2"/>
    <w:rsid w:val="00BA08A3"/>
    <w:rsid w:val="00BA1458"/>
    <w:rsid w:val="00BA1EFD"/>
    <w:rsid w:val="00BA2280"/>
    <w:rsid w:val="00BA2A08"/>
    <w:rsid w:val="00BA33E1"/>
    <w:rsid w:val="00BA4E8B"/>
    <w:rsid w:val="00BA5484"/>
    <w:rsid w:val="00BA56D2"/>
    <w:rsid w:val="00BA5887"/>
    <w:rsid w:val="00BA58F5"/>
    <w:rsid w:val="00BA63A5"/>
    <w:rsid w:val="00BA6F8B"/>
    <w:rsid w:val="00BA70BB"/>
    <w:rsid w:val="00BA76E0"/>
    <w:rsid w:val="00BA779E"/>
    <w:rsid w:val="00BB0A24"/>
    <w:rsid w:val="00BB0DE4"/>
    <w:rsid w:val="00BB0EA3"/>
    <w:rsid w:val="00BB1B23"/>
    <w:rsid w:val="00BB21B4"/>
    <w:rsid w:val="00BB2863"/>
    <w:rsid w:val="00BB2A25"/>
    <w:rsid w:val="00BB2B8E"/>
    <w:rsid w:val="00BB2BED"/>
    <w:rsid w:val="00BB30F3"/>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4D2E"/>
    <w:rsid w:val="00BC4E54"/>
    <w:rsid w:val="00BC74D1"/>
    <w:rsid w:val="00BD0073"/>
    <w:rsid w:val="00BD48AC"/>
    <w:rsid w:val="00BD4AE4"/>
    <w:rsid w:val="00BD55BA"/>
    <w:rsid w:val="00BD5762"/>
    <w:rsid w:val="00BD5F1A"/>
    <w:rsid w:val="00BD6579"/>
    <w:rsid w:val="00BD7BFC"/>
    <w:rsid w:val="00BD7DE3"/>
    <w:rsid w:val="00BE079A"/>
    <w:rsid w:val="00BE1234"/>
    <w:rsid w:val="00BE1583"/>
    <w:rsid w:val="00BE17AC"/>
    <w:rsid w:val="00BE1C72"/>
    <w:rsid w:val="00BE1CD1"/>
    <w:rsid w:val="00BE260D"/>
    <w:rsid w:val="00BE29A9"/>
    <w:rsid w:val="00BE2FA6"/>
    <w:rsid w:val="00BE333F"/>
    <w:rsid w:val="00BE35D4"/>
    <w:rsid w:val="00BE4265"/>
    <w:rsid w:val="00BE514C"/>
    <w:rsid w:val="00BE550C"/>
    <w:rsid w:val="00BE5CFC"/>
    <w:rsid w:val="00BE7406"/>
    <w:rsid w:val="00BE7603"/>
    <w:rsid w:val="00BE77BF"/>
    <w:rsid w:val="00BE78D7"/>
    <w:rsid w:val="00BE7E71"/>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0A1"/>
    <w:rsid w:val="00C02309"/>
    <w:rsid w:val="00C02CC6"/>
    <w:rsid w:val="00C0342D"/>
    <w:rsid w:val="00C035C2"/>
    <w:rsid w:val="00C040F7"/>
    <w:rsid w:val="00C044AB"/>
    <w:rsid w:val="00C04C9F"/>
    <w:rsid w:val="00C05458"/>
    <w:rsid w:val="00C05706"/>
    <w:rsid w:val="00C06071"/>
    <w:rsid w:val="00C063D5"/>
    <w:rsid w:val="00C07377"/>
    <w:rsid w:val="00C0744C"/>
    <w:rsid w:val="00C10195"/>
    <w:rsid w:val="00C10478"/>
    <w:rsid w:val="00C10969"/>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958"/>
    <w:rsid w:val="00C22A66"/>
    <w:rsid w:val="00C23EAD"/>
    <w:rsid w:val="00C24AA4"/>
    <w:rsid w:val="00C24D21"/>
    <w:rsid w:val="00C25C48"/>
    <w:rsid w:val="00C26007"/>
    <w:rsid w:val="00C2671D"/>
    <w:rsid w:val="00C27556"/>
    <w:rsid w:val="00C279B5"/>
    <w:rsid w:val="00C27C45"/>
    <w:rsid w:val="00C3137E"/>
    <w:rsid w:val="00C3171B"/>
    <w:rsid w:val="00C31BA5"/>
    <w:rsid w:val="00C31D66"/>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4082F"/>
    <w:rsid w:val="00C40976"/>
    <w:rsid w:val="00C41535"/>
    <w:rsid w:val="00C41CBB"/>
    <w:rsid w:val="00C41EB7"/>
    <w:rsid w:val="00C43A6C"/>
    <w:rsid w:val="00C43FCC"/>
    <w:rsid w:val="00C44972"/>
    <w:rsid w:val="00C44F4B"/>
    <w:rsid w:val="00C45739"/>
    <w:rsid w:val="00C45F08"/>
    <w:rsid w:val="00C46B7B"/>
    <w:rsid w:val="00C500B5"/>
    <w:rsid w:val="00C5010D"/>
    <w:rsid w:val="00C5097D"/>
    <w:rsid w:val="00C515C8"/>
    <w:rsid w:val="00C5269D"/>
    <w:rsid w:val="00C52B72"/>
    <w:rsid w:val="00C537C2"/>
    <w:rsid w:val="00C53AD2"/>
    <w:rsid w:val="00C53FA7"/>
    <w:rsid w:val="00C54995"/>
    <w:rsid w:val="00C54D41"/>
    <w:rsid w:val="00C54D88"/>
    <w:rsid w:val="00C55464"/>
    <w:rsid w:val="00C55D80"/>
    <w:rsid w:val="00C55E1C"/>
    <w:rsid w:val="00C57E2F"/>
    <w:rsid w:val="00C60783"/>
    <w:rsid w:val="00C610C4"/>
    <w:rsid w:val="00C61623"/>
    <w:rsid w:val="00C61F29"/>
    <w:rsid w:val="00C62052"/>
    <w:rsid w:val="00C6223E"/>
    <w:rsid w:val="00C62910"/>
    <w:rsid w:val="00C62B74"/>
    <w:rsid w:val="00C63071"/>
    <w:rsid w:val="00C634E4"/>
    <w:rsid w:val="00C63540"/>
    <w:rsid w:val="00C6360A"/>
    <w:rsid w:val="00C63F84"/>
    <w:rsid w:val="00C63FE8"/>
    <w:rsid w:val="00C64672"/>
    <w:rsid w:val="00C650BD"/>
    <w:rsid w:val="00C654C6"/>
    <w:rsid w:val="00C65560"/>
    <w:rsid w:val="00C65765"/>
    <w:rsid w:val="00C65EBC"/>
    <w:rsid w:val="00C65F0C"/>
    <w:rsid w:val="00C6622C"/>
    <w:rsid w:val="00C66472"/>
    <w:rsid w:val="00C668F7"/>
    <w:rsid w:val="00C6692D"/>
    <w:rsid w:val="00C66C33"/>
    <w:rsid w:val="00C66C36"/>
    <w:rsid w:val="00C671CA"/>
    <w:rsid w:val="00C67D98"/>
    <w:rsid w:val="00C70697"/>
    <w:rsid w:val="00C70CE4"/>
    <w:rsid w:val="00C70D2F"/>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AD6"/>
    <w:rsid w:val="00C87B8F"/>
    <w:rsid w:val="00C9027A"/>
    <w:rsid w:val="00C9068E"/>
    <w:rsid w:val="00C906E4"/>
    <w:rsid w:val="00C90B1C"/>
    <w:rsid w:val="00C91176"/>
    <w:rsid w:val="00C929F7"/>
    <w:rsid w:val="00C93490"/>
    <w:rsid w:val="00C93BC6"/>
    <w:rsid w:val="00C93C4B"/>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1CB"/>
    <w:rsid w:val="00CA38D6"/>
    <w:rsid w:val="00CA39A2"/>
    <w:rsid w:val="00CA3A68"/>
    <w:rsid w:val="00CA3DFD"/>
    <w:rsid w:val="00CA3E47"/>
    <w:rsid w:val="00CA4E1A"/>
    <w:rsid w:val="00CA59E2"/>
    <w:rsid w:val="00CA5D20"/>
    <w:rsid w:val="00CA613D"/>
    <w:rsid w:val="00CA6781"/>
    <w:rsid w:val="00CB0F89"/>
    <w:rsid w:val="00CB1F63"/>
    <w:rsid w:val="00CB2067"/>
    <w:rsid w:val="00CB37DE"/>
    <w:rsid w:val="00CB4899"/>
    <w:rsid w:val="00CB4D5A"/>
    <w:rsid w:val="00CB4EF3"/>
    <w:rsid w:val="00CB6855"/>
    <w:rsid w:val="00CB6997"/>
    <w:rsid w:val="00CB79B1"/>
    <w:rsid w:val="00CC03B3"/>
    <w:rsid w:val="00CC040E"/>
    <w:rsid w:val="00CC05E6"/>
    <w:rsid w:val="00CC111F"/>
    <w:rsid w:val="00CC1E1C"/>
    <w:rsid w:val="00CC2A50"/>
    <w:rsid w:val="00CC3800"/>
    <w:rsid w:val="00CC3806"/>
    <w:rsid w:val="00CC3E12"/>
    <w:rsid w:val="00CC3EA0"/>
    <w:rsid w:val="00CC469C"/>
    <w:rsid w:val="00CC4E43"/>
    <w:rsid w:val="00CC51F4"/>
    <w:rsid w:val="00CC5C3E"/>
    <w:rsid w:val="00CC5D4D"/>
    <w:rsid w:val="00CC66FA"/>
    <w:rsid w:val="00CC67A1"/>
    <w:rsid w:val="00CC71A0"/>
    <w:rsid w:val="00CC7B45"/>
    <w:rsid w:val="00CD01D3"/>
    <w:rsid w:val="00CD0B1E"/>
    <w:rsid w:val="00CD0D82"/>
    <w:rsid w:val="00CD1188"/>
    <w:rsid w:val="00CD15BB"/>
    <w:rsid w:val="00CD2ED1"/>
    <w:rsid w:val="00CD337B"/>
    <w:rsid w:val="00CD3765"/>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437"/>
    <w:rsid w:val="00CF5672"/>
    <w:rsid w:val="00CF57A9"/>
    <w:rsid w:val="00CF625B"/>
    <w:rsid w:val="00CF6712"/>
    <w:rsid w:val="00CF687E"/>
    <w:rsid w:val="00CF743E"/>
    <w:rsid w:val="00D018A7"/>
    <w:rsid w:val="00D01A7D"/>
    <w:rsid w:val="00D01D27"/>
    <w:rsid w:val="00D02803"/>
    <w:rsid w:val="00D0349B"/>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35FD"/>
    <w:rsid w:val="00D239A7"/>
    <w:rsid w:val="00D23F47"/>
    <w:rsid w:val="00D24400"/>
    <w:rsid w:val="00D248DC"/>
    <w:rsid w:val="00D24B5D"/>
    <w:rsid w:val="00D25297"/>
    <w:rsid w:val="00D25E47"/>
    <w:rsid w:val="00D25F93"/>
    <w:rsid w:val="00D26C60"/>
    <w:rsid w:val="00D26F4D"/>
    <w:rsid w:val="00D27938"/>
    <w:rsid w:val="00D27BE2"/>
    <w:rsid w:val="00D27DA6"/>
    <w:rsid w:val="00D3122B"/>
    <w:rsid w:val="00D31732"/>
    <w:rsid w:val="00D32001"/>
    <w:rsid w:val="00D32390"/>
    <w:rsid w:val="00D324BC"/>
    <w:rsid w:val="00D32F1F"/>
    <w:rsid w:val="00D335FD"/>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561B"/>
    <w:rsid w:val="00D47486"/>
    <w:rsid w:val="00D47DFC"/>
    <w:rsid w:val="00D5019F"/>
    <w:rsid w:val="00D50B5C"/>
    <w:rsid w:val="00D50E90"/>
    <w:rsid w:val="00D5183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57C"/>
    <w:rsid w:val="00D576CA"/>
    <w:rsid w:val="00D57FA3"/>
    <w:rsid w:val="00D61AF5"/>
    <w:rsid w:val="00D61E32"/>
    <w:rsid w:val="00D62095"/>
    <w:rsid w:val="00D62C4D"/>
    <w:rsid w:val="00D63D1A"/>
    <w:rsid w:val="00D644D3"/>
    <w:rsid w:val="00D64B69"/>
    <w:rsid w:val="00D652B5"/>
    <w:rsid w:val="00D657F4"/>
    <w:rsid w:val="00D65966"/>
    <w:rsid w:val="00D65C07"/>
    <w:rsid w:val="00D66499"/>
    <w:rsid w:val="00D6722F"/>
    <w:rsid w:val="00D67AB9"/>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FF4"/>
    <w:rsid w:val="00D76113"/>
    <w:rsid w:val="00D77558"/>
    <w:rsid w:val="00D77B1D"/>
    <w:rsid w:val="00D800BC"/>
    <w:rsid w:val="00D8021F"/>
    <w:rsid w:val="00D80383"/>
    <w:rsid w:val="00D80BDA"/>
    <w:rsid w:val="00D81017"/>
    <w:rsid w:val="00D8178B"/>
    <w:rsid w:val="00D823C6"/>
    <w:rsid w:val="00D83480"/>
    <w:rsid w:val="00D83497"/>
    <w:rsid w:val="00D84E2F"/>
    <w:rsid w:val="00D85917"/>
    <w:rsid w:val="00D85D70"/>
    <w:rsid w:val="00D871CE"/>
    <w:rsid w:val="00D87270"/>
    <w:rsid w:val="00D90375"/>
    <w:rsid w:val="00D90E91"/>
    <w:rsid w:val="00D91078"/>
    <w:rsid w:val="00D9127D"/>
    <w:rsid w:val="00D91733"/>
    <w:rsid w:val="00D9196D"/>
    <w:rsid w:val="00D92036"/>
    <w:rsid w:val="00D92982"/>
    <w:rsid w:val="00D92A82"/>
    <w:rsid w:val="00D9383B"/>
    <w:rsid w:val="00D9396B"/>
    <w:rsid w:val="00D9537D"/>
    <w:rsid w:val="00D95A1E"/>
    <w:rsid w:val="00D9613D"/>
    <w:rsid w:val="00D9704D"/>
    <w:rsid w:val="00D970BA"/>
    <w:rsid w:val="00D977E9"/>
    <w:rsid w:val="00D97B8A"/>
    <w:rsid w:val="00DA1473"/>
    <w:rsid w:val="00DA1E71"/>
    <w:rsid w:val="00DA2891"/>
    <w:rsid w:val="00DA2A4E"/>
    <w:rsid w:val="00DA2D31"/>
    <w:rsid w:val="00DA305E"/>
    <w:rsid w:val="00DA4769"/>
    <w:rsid w:val="00DA4A9B"/>
    <w:rsid w:val="00DA4E27"/>
    <w:rsid w:val="00DA5417"/>
    <w:rsid w:val="00DA56E8"/>
    <w:rsid w:val="00DA5B30"/>
    <w:rsid w:val="00DA6066"/>
    <w:rsid w:val="00DA64C6"/>
    <w:rsid w:val="00DA6990"/>
    <w:rsid w:val="00DA70FE"/>
    <w:rsid w:val="00DA716E"/>
    <w:rsid w:val="00DA7B40"/>
    <w:rsid w:val="00DB0292"/>
    <w:rsid w:val="00DB19A3"/>
    <w:rsid w:val="00DB27F9"/>
    <w:rsid w:val="00DB2DF7"/>
    <w:rsid w:val="00DB377D"/>
    <w:rsid w:val="00DB4579"/>
    <w:rsid w:val="00DB50C5"/>
    <w:rsid w:val="00DB58B9"/>
    <w:rsid w:val="00DB59AD"/>
    <w:rsid w:val="00DB6054"/>
    <w:rsid w:val="00DB6930"/>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C6E9D"/>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176"/>
    <w:rsid w:val="00DE51A9"/>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C7A"/>
    <w:rsid w:val="00DF6FCF"/>
    <w:rsid w:val="00DF717D"/>
    <w:rsid w:val="00DF7DB1"/>
    <w:rsid w:val="00DF7F58"/>
    <w:rsid w:val="00E013F8"/>
    <w:rsid w:val="00E01521"/>
    <w:rsid w:val="00E015F1"/>
    <w:rsid w:val="00E0203C"/>
    <w:rsid w:val="00E022FC"/>
    <w:rsid w:val="00E02F50"/>
    <w:rsid w:val="00E04131"/>
    <w:rsid w:val="00E04BB2"/>
    <w:rsid w:val="00E05500"/>
    <w:rsid w:val="00E060FC"/>
    <w:rsid w:val="00E07799"/>
    <w:rsid w:val="00E10E81"/>
    <w:rsid w:val="00E10E95"/>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019A"/>
    <w:rsid w:val="00E50506"/>
    <w:rsid w:val="00E50C96"/>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8B3"/>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3E7B"/>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2CC"/>
    <w:rsid w:val="00E96A1D"/>
    <w:rsid w:val="00E9708E"/>
    <w:rsid w:val="00E973CE"/>
    <w:rsid w:val="00EA0829"/>
    <w:rsid w:val="00EA0BDF"/>
    <w:rsid w:val="00EA162D"/>
    <w:rsid w:val="00EA1C83"/>
    <w:rsid w:val="00EA1F15"/>
    <w:rsid w:val="00EA2405"/>
    <w:rsid w:val="00EA2847"/>
    <w:rsid w:val="00EA2949"/>
    <w:rsid w:val="00EA29CF"/>
    <w:rsid w:val="00EA29F2"/>
    <w:rsid w:val="00EA2B3C"/>
    <w:rsid w:val="00EA3939"/>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B7F84"/>
    <w:rsid w:val="00EC1654"/>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5C3E"/>
    <w:rsid w:val="00ED635F"/>
    <w:rsid w:val="00ED6BD6"/>
    <w:rsid w:val="00ED6E55"/>
    <w:rsid w:val="00ED78C9"/>
    <w:rsid w:val="00EE0624"/>
    <w:rsid w:val="00EE0D13"/>
    <w:rsid w:val="00EE19FE"/>
    <w:rsid w:val="00EE1F98"/>
    <w:rsid w:val="00EE280C"/>
    <w:rsid w:val="00EE28F5"/>
    <w:rsid w:val="00EE35AB"/>
    <w:rsid w:val="00EE623E"/>
    <w:rsid w:val="00EE6B5A"/>
    <w:rsid w:val="00EE7CE1"/>
    <w:rsid w:val="00EF00FF"/>
    <w:rsid w:val="00EF18FE"/>
    <w:rsid w:val="00EF2160"/>
    <w:rsid w:val="00EF2981"/>
    <w:rsid w:val="00EF3591"/>
    <w:rsid w:val="00EF3AD5"/>
    <w:rsid w:val="00EF3D20"/>
    <w:rsid w:val="00EF53CD"/>
    <w:rsid w:val="00EF5787"/>
    <w:rsid w:val="00EF5E6B"/>
    <w:rsid w:val="00EF60D0"/>
    <w:rsid w:val="00EF7BC5"/>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07ED9"/>
    <w:rsid w:val="00F10336"/>
    <w:rsid w:val="00F10629"/>
    <w:rsid w:val="00F10CC8"/>
    <w:rsid w:val="00F110AC"/>
    <w:rsid w:val="00F11372"/>
    <w:rsid w:val="00F11645"/>
    <w:rsid w:val="00F118C9"/>
    <w:rsid w:val="00F11C86"/>
    <w:rsid w:val="00F11D74"/>
    <w:rsid w:val="00F12093"/>
    <w:rsid w:val="00F12EC0"/>
    <w:rsid w:val="00F13364"/>
    <w:rsid w:val="00F135D2"/>
    <w:rsid w:val="00F13946"/>
    <w:rsid w:val="00F151AF"/>
    <w:rsid w:val="00F15491"/>
    <w:rsid w:val="00F15552"/>
    <w:rsid w:val="00F15FA5"/>
    <w:rsid w:val="00F163C6"/>
    <w:rsid w:val="00F1664B"/>
    <w:rsid w:val="00F16710"/>
    <w:rsid w:val="00F168FA"/>
    <w:rsid w:val="00F16A09"/>
    <w:rsid w:val="00F16A6F"/>
    <w:rsid w:val="00F16F27"/>
    <w:rsid w:val="00F16F51"/>
    <w:rsid w:val="00F1733E"/>
    <w:rsid w:val="00F17C46"/>
    <w:rsid w:val="00F209B7"/>
    <w:rsid w:val="00F21135"/>
    <w:rsid w:val="00F213C1"/>
    <w:rsid w:val="00F216E0"/>
    <w:rsid w:val="00F21C5E"/>
    <w:rsid w:val="00F23D23"/>
    <w:rsid w:val="00F243D8"/>
    <w:rsid w:val="00F243E4"/>
    <w:rsid w:val="00F26E23"/>
    <w:rsid w:val="00F27011"/>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D4D"/>
    <w:rsid w:val="00F34EDE"/>
    <w:rsid w:val="00F351B8"/>
    <w:rsid w:val="00F35D41"/>
    <w:rsid w:val="00F35DDC"/>
    <w:rsid w:val="00F35F56"/>
    <w:rsid w:val="00F36E1A"/>
    <w:rsid w:val="00F376AF"/>
    <w:rsid w:val="00F3773E"/>
    <w:rsid w:val="00F40473"/>
    <w:rsid w:val="00F41114"/>
    <w:rsid w:val="00F411BE"/>
    <w:rsid w:val="00F413CC"/>
    <w:rsid w:val="00F434C6"/>
    <w:rsid w:val="00F43D4A"/>
    <w:rsid w:val="00F43F65"/>
    <w:rsid w:val="00F457DA"/>
    <w:rsid w:val="00F468C8"/>
    <w:rsid w:val="00F4766C"/>
    <w:rsid w:val="00F477F2"/>
    <w:rsid w:val="00F507D1"/>
    <w:rsid w:val="00F50984"/>
    <w:rsid w:val="00F50F22"/>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1F69"/>
    <w:rsid w:val="00F72B72"/>
    <w:rsid w:val="00F73595"/>
    <w:rsid w:val="00F7375A"/>
    <w:rsid w:val="00F745E4"/>
    <w:rsid w:val="00F74BB9"/>
    <w:rsid w:val="00F75582"/>
    <w:rsid w:val="00F755A8"/>
    <w:rsid w:val="00F75791"/>
    <w:rsid w:val="00F75A12"/>
    <w:rsid w:val="00F76EFA"/>
    <w:rsid w:val="00F771F2"/>
    <w:rsid w:val="00F7756D"/>
    <w:rsid w:val="00F800BF"/>
    <w:rsid w:val="00F804BE"/>
    <w:rsid w:val="00F80F50"/>
    <w:rsid w:val="00F817CE"/>
    <w:rsid w:val="00F81DA0"/>
    <w:rsid w:val="00F82D94"/>
    <w:rsid w:val="00F82FBC"/>
    <w:rsid w:val="00F8345A"/>
    <w:rsid w:val="00F838AE"/>
    <w:rsid w:val="00F83C46"/>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36F"/>
    <w:rsid w:val="00F92782"/>
    <w:rsid w:val="00F9288B"/>
    <w:rsid w:val="00F9378A"/>
    <w:rsid w:val="00F93AA9"/>
    <w:rsid w:val="00F94161"/>
    <w:rsid w:val="00F963B0"/>
    <w:rsid w:val="00F96985"/>
    <w:rsid w:val="00F96B5B"/>
    <w:rsid w:val="00F96EA5"/>
    <w:rsid w:val="00F96F97"/>
    <w:rsid w:val="00F97838"/>
    <w:rsid w:val="00FA007C"/>
    <w:rsid w:val="00FA00CB"/>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6DB"/>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3620"/>
    <w:rsid w:val="00FC4002"/>
    <w:rsid w:val="00FC4B11"/>
    <w:rsid w:val="00FC4B8F"/>
    <w:rsid w:val="00FC58D4"/>
    <w:rsid w:val="00FC58FD"/>
    <w:rsid w:val="00FC5A27"/>
    <w:rsid w:val="00FC5DE8"/>
    <w:rsid w:val="00FC5E13"/>
    <w:rsid w:val="00FC6469"/>
    <w:rsid w:val="00FC69CC"/>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527E"/>
    <w:rsid w:val="00FD67EC"/>
    <w:rsid w:val="00FD69B1"/>
    <w:rsid w:val="00FD710F"/>
    <w:rsid w:val="00FD74DB"/>
    <w:rsid w:val="00FD75E6"/>
    <w:rsid w:val="00FD7660"/>
    <w:rsid w:val="00FD772E"/>
    <w:rsid w:val="00FD7894"/>
    <w:rsid w:val="00FD7BE1"/>
    <w:rsid w:val="00FE0490"/>
    <w:rsid w:val="00FE0655"/>
    <w:rsid w:val="00FE1733"/>
    <w:rsid w:val="00FE17A2"/>
    <w:rsid w:val="00FE1F53"/>
    <w:rsid w:val="00FE220A"/>
    <w:rsid w:val="00FE2365"/>
    <w:rsid w:val="00FE32C1"/>
    <w:rsid w:val="00FE37D0"/>
    <w:rsid w:val="00FE3FFB"/>
    <w:rsid w:val="00FE48EB"/>
    <w:rsid w:val="00FE4C7B"/>
    <w:rsid w:val="00FE4CA9"/>
    <w:rsid w:val="00FE4D7E"/>
    <w:rsid w:val="00FE55A8"/>
    <w:rsid w:val="00FE5659"/>
    <w:rsid w:val="00FE57B9"/>
    <w:rsid w:val="00FE67E0"/>
    <w:rsid w:val="00FE6B82"/>
    <w:rsid w:val="00FE7336"/>
    <w:rsid w:val="00FE787C"/>
    <w:rsid w:val="00FF07B8"/>
    <w:rsid w:val="00FF0AFB"/>
    <w:rsid w:val="00FF10FD"/>
    <w:rsid w:val="00FF1DEE"/>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A17F7"/>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2A17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A17F7"/>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2"/>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numbering" w:customStyle="1" w:styleId="StyleBulleted">
    <w:name w:val="Style Bulleted"/>
    <w:rsid w:val="00C41CBB"/>
    <w:pPr>
      <w:numPr>
        <w:numId w:val="25"/>
      </w:numPr>
    </w:pPr>
  </w:style>
  <w:style w:type="paragraph" w:customStyle="1" w:styleId="3GPPAgreements">
    <w:name w:val="3GPP Agreements"/>
    <w:basedOn w:val="Normal"/>
    <w:qFormat/>
    <w:rsid w:val="00D644D3"/>
    <w:pPr>
      <w:numPr>
        <w:numId w:val="26"/>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5941115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53A68-DFE2-4051-90CC-F649975CB8FD}">
  <ds:schemaRef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2788AF47-A7C1-4911-8855-3167D29F89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EFBB67-FDA9-4A63-862A-57DDAC513341}">
  <ds:schemaRefs>
    <ds:schemaRef ds:uri="http://schemas.microsoft.com/sharepoint/v3/contenttype/forms"/>
  </ds:schemaRefs>
</ds:datastoreItem>
</file>

<file path=customXml/itemProps4.xml><?xml version="1.0" encoding="utf-8"?>
<ds:datastoreItem xmlns:ds="http://schemas.openxmlformats.org/officeDocument/2006/customXml" ds:itemID="{BA9C31D4-C4E3-4BEB-B154-F7C14F20C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2841</Words>
  <Characters>14799</Characters>
  <Application>Microsoft Office Word</Application>
  <DocSecurity>0</DocSecurity>
  <Lines>123</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17605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2019-11-07T19:06:00Z</dcterms:created>
  <dcterms:modified xsi:type="dcterms:W3CDTF">2019-11-09T01:56:00Z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